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D" w:rsidRDefault="001A288C">
      <w:pPr>
        <w:spacing w:line="360" w:lineRule="auto"/>
        <w:jc w:val="center"/>
        <w:rPr>
          <w:rFonts w:ascii="宋体" w:hAnsi="宋体" w:cs="宋体"/>
          <w:b/>
          <w:bCs/>
          <w:sz w:val="44"/>
          <w:szCs w:val="44"/>
        </w:rPr>
      </w:pPr>
      <w:r w:rsidRPr="001A288C">
        <w:rPr>
          <w:rFonts w:ascii="宋体" w:hAnsi="宋体" w:cs="宋体" w:hint="eastAsia"/>
          <w:b/>
          <w:bCs/>
          <w:sz w:val="44"/>
          <w:szCs w:val="44"/>
        </w:rPr>
        <w:t>胸痛中心管理平台</w:t>
      </w:r>
      <w:r w:rsidR="00B65014" w:rsidRPr="001A288C">
        <w:rPr>
          <w:rFonts w:ascii="宋体" w:hAnsi="宋体" w:cs="宋体" w:hint="eastAsia"/>
          <w:b/>
          <w:bCs/>
          <w:sz w:val="44"/>
          <w:szCs w:val="44"/>
        </w:rPr>
        <w:t>招标技术参数要求</w:t>
      </w:r>
    </w:p>
    <w:p w:rsidR="00B1416D" w:rsidRDefault="00B65014">
      <w:pPr>
        <w:pStyle w:val="1"/>
        <w:numPr>
          <w:ilvl w:val="0"/>
          <w:numId w:val="1"/>
        </w:numPr>
      </w:pPr>
      <w:bookmarkStart w:id="0" w:name="_Toc361780468"/>
      <w:r>
        <w:rPr>
          <w:rFonts w:hint="eastAsia"/>
        </w:rPr>
        <w:t>采购清单</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5182"/>
        <w:gridCol w:w="1022"/>
        <w:gridCol w:w="1580"/>
      </w:tblGrid>
      <w:tr w:rsidR="00B1416D">
        <w:trPr>
          <w:jc w:val="center"/>
        </w:trPr>
        <w:tc>
          <w:tcPr>
            <w:tcW w:w="739" w:type="dxa"/>
            <w:vAlign w:val="center"/>
          </w:tcPr>
          <w:p w:rsidR="00B1416D" w:rsidRDefault="00B65014">
            <w:pPr>
              <w:spacing w:line="276" w:lineRule="auto"/>
              <w:jc w:val="center"/>
              <w:rPr>
                <w:rFonts w:ascii="宋体" w:hAnsi="宋体" w:cs="宋体"/>
                <w:bCs/>
                <w:szCs w:val="24"/>
              </w:rPr>
            </w:pPr>
            <w:r>
              <w:rPr>
                <w:rFonts w:ascii="宋体" w:hAnsi="宋体" w:cs="宋体" w:hint="eastAsia"/>
                <w:bCs/>
                <w:szCs w:val="24"/>
              </w:rPr>
              <w:t>序号</w:t>
            </w:r>
          </w:p>
        </w:tc>
        <w:tc>
          <w:tcPr>
            <w:tcW w:w="5182" w:type="dxa"/>
            <w:vAlign w:val="center"/>
          </w:tcPr>
          <w:p w:rsidR="00B1416D" w:rsidRDefault="00B65014">
            <w:pPr>
              <w:spacing w:line="276" w:lineRule="auto"/>
              <w:jc w:val="center"/>
              <w:rPr>
                <w:rFonts w:ascii="宋体" w:hAnsi="宋体" w:cs="宋体"/>
                <w:bCs/>
                <w:szCs w:val="24"/>
              </w:rPr>
            </w:pPr>
            <w:r>
              <w:rPr>
                <w:rFonts w:ascii="宋体" w:hAnsi="宋体" w:cs="宋体" w:hint="eastAsia"/>
                <w:bCs/>
                <w:szCs w:val="24"/>
              </w:rPr>
              <w:t>货物名称</w:t>
            </w:r>
          </w:p>
        </w:tc>
        <w:tc>
          <w:tcPr>
            <w:tcW w:w="1022" w:type="dxa"/>
            <w:vAlign w:val="center"/>
          </w:tcPr>
          <w:p w:rsidR="00B1416D" w:rsidRDefault="00B65014">
            <w:pPr>
              <w:spacing w:line="276" w:lineRule="auto"/>
              <w:jc w:val="center"/>
              <w:rPr>
                <w:rFonts w:ascii="宋体" w:hAnsi="宋体" w:cs="宋体"/>
                <w:bCs/>
                <w:szCs w:val="24"/>
              </w:rPr>
            </w:pPr>
            <w:r>
              <w:rPr>
                <w:rFonts w:ascii="宋体" w:hAnsi="宋体" w:cs="宋体" w:hint="eastAsia"/>
                <w:bCs/>
                <w:szCs w:val="24"/>
              </w:rPr>
              <w:t>数量</w:t>
            </w:r>
          </w:p>
        </w:tc>
        <w:tc>
          <w:tcPr>
            <w:tcW w:w="1580" w:type="dxa"/>
            <w:vAlign w:val="center"/>
          </w:tcPr>
          <w:p w:rsidR="00B1416D" w:rsidRDefault="00B65014">
            <w:pPr>
              <w:spacing w:line="276" w:lineRule="auto"/>
              <w:jc w:val="center"/>
              <w:rPr>
                <w:rFonts w:ascii="宋体" w:hAnsi="宋体" w:cs="宋体"/>
                <w:bCs/>
                <w:szCs w:val="24"/>
              </w:rPr>
            </w:pPr>
            <w:r>
              <w:rPr>
                <w:rFonts w:ascii="宋体" w:hAnsi="宋体" w:cs="宋体" w:hint="eastAsia"/>
                <w:bCs/>
                <w:szCs w:val="24"/>
              </w:rPr>
              <w:t>单位</w:t>
            </w:r>
          </w:p>
        </w:tc>
      </w:tr>
      <w:tr w:rsidR="00B1416D">
        <w:trPr>
          <w:jc w:val="center"/>
        </w:trPr>
        <w:tc>
          <w:tcPr>
            <w:tcW w:w="739" w:type="dxa"/>
            <w:vAlign w:val="center"/>
          </w:tcPr>
          <w:p w:rsidR="00B1416D" w:rsidRDefault="00B1416D">
            <w:pPr>
              <w:numPr>
                <w:ilvl w:val="0"/>
                <w:numId w:val="2"/>
              </w:numPr>
              <w:spacing w:line="276" w:lineRule="auto"/>
              <w:jc w:val="center"/>
              <w:rPr>
                <w:rFonts w:ascii="宋体" w:hAnsi="宋体" w:cs="宋体"/>
                <w:bCs/>
                <w:szCs w:val="24"/>
              </w:rPr>
            </w:pPr>
          </w:p>
        </w:tc>
        <w:tc>
          <w:tcPr>
            <w:tcW w:w="5182" w:type="dxa"/>
            <w:vAlign w:val="center"/>
          </w:tcPr>
          <w:p w:rsidR="00B1416D" w:rsidRDefault="00B65014">
            <w:pPr>
              <w:spacing w:line="276" w:lineRule="auto"/>
              <w:jc w:val="center"/>
              <w:rPr>
                <w:rFonts w:ascii="宋体" w:hAnsi="宋体" w:cs="宋体"/>
                <w:bCs/>
                <w:szCs w:val="24"/>
              </w:rPr>
            </w:pPr>
            <w:r>
              <w:rPr>
                <w:rFonts w:ascii="宋体" w:hAnsi="宋体" w:cs="宋体" w:hint="eastAsia"/>
                <w:bCs/>
                <w:szCs w:val="24"/>
              </w:rPr>
              <w:t>胸痛中心管理平台</w:t>
            </w:r>
          </w:p>
        </w:tc>
        <w:tc>
          <w:tcPr>
            <w:tcW w:w="1022" w:type="dxa"/>
            <w:vAlign w:val="center"/>
          </w:tcPr>
          <w:p w:rsidR="00B1416D" w:rsidRDefault="00B65014">
            <w:pPr>
              <w:spacing w:line="276" w:lineRule="auto"/>
              <w:jc w:val="center"/>
              <w:rPr>
                <w:rFonts w:ascii="宋体" w:hAnsi="宋体" w:cs="宋体"/>
                <w:bCs/>
                <w:szCs w:val="24"/>
              </w:rPr>
            </w:pPr>
            <w:r>
              <w:rPr>
                <w:rFonts w:ascii="宋体" w:hAnsi="宋体" w:cs="宋体" w:hint="eastAsia"/>
                <w:bCs/>
                <w:szCs w:val="24"/>
              </w:rPr>
              <w:t>1</w:t>
            </w:r>
          </w:p>
        </w:tc>
        <w:tc>
          <w:tcPr>
            <w:tcW w:w="1580" w:type="dxa"/>
            <w:vAlign w:val="center"/>
          </w:tcPr>
          <w:p w:rsidR="00B1416D" w:rsidRDefault="00B65014">
            <w:pPr>
              <w:spacing w:line="276" w:lineRule="auto"/>
              <w:jc w:val="center"/>
              <w:rPr>
                <w:rFonts w:ascii="宋体" w:hAnsi="宋体" w:cs="宋体"/>
                <w:bCs/>
                <w:szCs w:val="24"/>
              </w:rPr>
            </w:pPr>
            <w:r>
              <w:rPr>
                <w:rFonts w:ascii="宋体" w:hAnsi="宋体" w:cs="宋体" w:hint="eastAsia"/>
                <w:bCs/>
                <w:szCs w:val="24"/>
              </w:rPr>
              <w:t>套</w:t>
            </w:r>
          </w:p>
        </w:tc>
      </w:tr>
    </w:tbl>
    <w:p w:rsidR="00B1416D" w:rsidRDefault="00B1416D"/>
    <w:p w:rsidR="00B1416D" w:rsidRDefault="00B65014">
      <w:pPr>
        <w:pStyle w:val="1"/>
        <w:numPr>
          <w:ilvl w:val="0"/>
          <w:numId w:val="1"/>
        </w:numPr>
      </w:pPr>
      <w:r>
        <w:rPr>
          <w:rFonts w:hint="eastAsia"/>
        </w:rPr>
        <w:t>项目</w:t>
      </w:r>
      <w:bookmarkEnd w:id="0"/>
      <w:r>
        <w:rPr>
          <w:rFonts w:hint="eastAsia"/>
        </w:rPr>
        <w:t>概况</w:t>
      </w:r>
    </w:p>
    <w:p w:rsidR="00B1416D" w:rsidRDefault="00B65014">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胸痛中心”是通过多学科合作，为胸痛患者提供快速而准确的诊断、危险评估和恰当的治疗手段，从而提高胸痛的早期诊断和治疗能力，减少误诊和漏诊，避免治疗不足或过度治疗，以降低胸痛患者的死亡率、改善临床预后。</w:t>
      </w:r>
    </w:p>
    <w:p w:rsidR="00B1416D" w:rsidRDefault="00B65014">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通过胸痛中心信息化建设，可以在胸痛患者的整个救治流程中，提高协助和衔接程度，整合调配各种资源，通过完善的信息化手段规范、跟踪救治流程，从而提高对此类疾病的救治成功率。</w:t>
      </w:r>
    </w:p>
    <w:p w:rsidR="00B1416D" w:rsidRDefault="00B65014">
      <w:pPr>
        <w:widowControl/>
        <w:spacing w:line="360" w:lineRule="auto"/>
        <w:ind w:firstLineChars="200" w:firstLine="480"/>
        <w:jc w:val="left"/>
        <w:rPr>
          <w:sz w:val="24"/>
          <w:szCs w:val="24"/>
        </w:rPr>
      </w:pPr>
      <w:r>
        <w:rPr>
          <w:rFonts w:hint="eastAsia"/>
          <w:sz w:val="24"/>
          <w:szCs w:val="24"/>
        </w:rPr>
        <w:t>1</w:t>
      </w:r>
      <w:r>
        <w:rPr>
          <w:rFonts w:hint="eastAsia"/>
          <w:sz w:val="24"/>
          <w:szCs w:val="24"/>
        </w:rPr>
        <w:t>、参照中国胸痛中心标准设计，以临床医疗为主线，采用结构化的数据存储方式和基于</w:t>
      </w:r>
      <w:r>
        <w:rPr>
          <w:rFonts w:hint="eastAsia"/>
          <w:sz w:val="24"/>
          <w:szCs w:val="24"/>
        </w:rPr>
        <w:t>HTML5</w:t>
      </w:r>
      <w:r>
        <w:rPr>
          <w:rFonts w:hint="eastAsia"/>
          <w:sz w:val="24"/>
          <w:szCs w:val="24"/>
        </w:rPr>
        <w:t>技术，保证系统数据库能与医院各急救业务系统实现无缝隙连接整合。</w:t>
      </w:r>
    </w:p>
    <w:p w:rsidR="00B1416D" w:rsidRDefault="00B65014">
      <w:pPr>
        <w:widowControl/>
        <w:spacing w:line="360" w:lineRule="auto"/>
        <w:ind w:firstLineChars="200" w:firstLine="480"/>
        <w:jc w:val="left"/>
        <w:rPr>
          <w:sz w:val="24"/>
          <w:szCs w:val="24"/>
        </w:rPr>
      </w:pPr>
      <w:r>
        <w:rPr>
          <w:rFonts w:hint="eastAsia"/>
          <w:sz w:val="24"/>
          <w:szCs w:val="24"/>
        </w:rPr>
        <w:t>2</w:t>
      </w:r>
      <w:r>
        <w:rPr>
          <w:rFonts w:hint="eastAsia"/>
          <w:sz w:val="24"/>
          <w:szCs w:val="24"/>
        </w:rPr>
        <w:t>、支持不同来院方式的患者的救治流程，覆盖认证要求的各个关键时间节点，实现院前院内的无缝对接。</w:t>
      </w:r>
    </w:p>
    <w:p w:rsidR="00B1416D" w:rsidRDefault="00B65014">
      <w:pPr>
        <w:widowControl/>
        <w:spacing w:line="360" w:lineRule="auto"/>
        <w:ind w:firstLineChars="200" w:firstLine="480"/>
        <w:jc w:val="left"/>
        <w:rPr>
          <w:sz w:val="24"/>
          <w:szCs w:val="24"/>
        </w:rPr>
      </w:pPr>
      <w:r>
        <w:rPr>
          <w:rFonts w:hint="eastAsia"/>
          <w:sz w:val="24"/>
          <w:szCs w:val="24"/>
        </w:rPr>
        <w:t>3</w:t>
      </w:r>
      <w:r>
        <w:rPr>
          <w:rFonts w:hint="eastAsia"/>
          <w:sz w:val="24"/>
          <w:szCs w:val="24"/>
        </w:rPr>
        <w:t>、支持将胸痛患者的档案通过人工或系统审核校验后自动上传至国家胸痛中心数据填报平台，完成胸痛中心认证标准所要求有效信息的准确录入，减轻了医护人员的工作量，同时避免了手工录入所带来的数据不对称性错误。</w:t>
      </w:r>
    </w:p>
    <w:p w:rsidR="00B1416D" w:rsidRDefault="00B65014">
      <w:pPr>
        <w:widowControl/>
        <w:spacing w:line="360" w:lineRule="auto"/>
        <w:ind w:firstLineChars="200" w:firstLine="480"/>
        <w:jc w:val="left"/>
        <w:rPr>
          <w:rFonts w:hint="eastAsia"/>
          <w:sz w:val="24"/>
          <w:szCs w:val="24"/>
        </w:rPr>
      </w:pPr>
      <w:r>
        <w:rPr>
          <w:rFonts w:hint="eastAsia"/>
          <w:sz w:val="24"/>
          <w:szCs w:val="24"/>
        </w:rPr>
        <w:t>4</w:t>
      </w:r>
      <w:r>
        <w:rPr>
          <w:rFonts w:hint="eastAsia"/>
          <w:sz w:val="24"/>
          <w:szCs w:val="24"/>
        </w:rPr>
        <w:t>、支持与心电平台打通，形成一个有效的整体，当心电检查发现胸痛患</w:t>
      </w:r>
      <w:r>
        <w:rPr>
          <w:rFonts w:hint="eastAsia"/>
          <w:sz w:val="24"/>
          <w:szCs w:val="24"/>
        </w:rPr>
        <w:t>者可一键启动胸痛加急，数据自动集成到胸痛档案中。</w:t>
      </w:r>
    </w:p>
    <w:p w:rsidR="001A288C" w:rsidRDefault="001A288C">
      <w:pPr>
        <w:widowControl/>
        <w:spacing w:line="360" w:lineRule="auto"/>
        <w:ind w:firstLineChars="200" w:firstLine="480"/>
        <w:jc w:val="left"/>
        <w:rPr>
          <w:rFonts w:hint="eastAsia"/>
          <w:sz w:val="24"/>
          <w:szCs w:val="24"/>
        </w:rPr>
      </w:pPr>
      <w:r>
        <w:rPr>
          <w:rFonts w:hint="eastAsia"/>
          <w:sz w:val="24"/>
          <w:szCs w:val="24"/>
        </w:rPr>
        <w:t>5</w:t>
      </w:r>
      <w:r>
        <w:rPr>
          <w:rFonts w:hint="eastAsia"/>
          <w:sz w:val="24"/>
          <w:szCs w:val="24"/>
        </w:rPr>
        <w:t>、平台建设</w:t>
      </w:r>
      <w:r w:rsidRPr="001A288C">
        <w:rPr>
          <w:rFonts w:hint="eastAsia"/>
          <w:sz w:val="24"/>
          <w:szCs w:val="24"/>
        </w:rPr>
        <w:t>所含硬件设备必须为市场标准件，提供标准接口，能够在不同系统中兼容使用。</w:t>
      </w:r>
    </w:p>
    <w:p w:rsidR="001A288C" w:rsidRDefault="001A288C">
      <w:pPr>
        <w:widowControl/>
        <w:spacing w:line="360" w:lineRule="auto"/>
        <w:ind w:firstLineChars="200" w:firstLine="480"/>
        <w:jc w:val="left"/>
        <w:rPr>
          <w:sz w:val="24"/>
          <w:szCs w:val="24"/>
        </w:rPr>
      </w:pPr>
      <w:r>
        <w:rPr>
          <w:rFonts w:hint="eastAsia"/>
          <w:sz w:val="24"/>
          <w:szCs w:val="24"/>
        </w:rPr>
        <w:t>6</w:t>
      </w:r>
      <w:r>
        <w:rPr>
          <w:rFonts w:hint="eastAsia"/>
          <w:sz w:val="24"/>
          <w:szCs w:val="24"/>
        </w:rPr>
        <w:t>、胸痛中心管理平台建设所含的软件及硬件必须与我们现有的软硬件进行无缝对接，接口对接费用均含在本次招标价中。</w:t>
      </w:r>
    </w:p>
    <w:p w:rsidR="00B1416D" w:rsidRDefault="00B65014">
      <w:pPr>
        <w:pStyle w:val="1"/>
        <w:numPr>
          <w:ilvl w:val="0"/>
          <w:numId w:val="1"/>
        </w:numPr>
      </w:pPr>
      <w:r>
        <w:rPr>
          <w:rFonts w:hint="eastAsia"/>
        </w:rPr>
        <w:lastRenderedPageBreak/>
        <w:t>系统</w:t>
      </w:r>
      <w:r>
        <w:t>要求</w:t>
      </w:r>
    </w:p>
    <w:p w:rsidR="00B1416D" w:rsidRDefault="00B65014">
      <w:pPr>
        <w:pStyle w:val="3"/>
        <w:numPr>
          <w:ilvl w:val="0"/>
          <w:numId w:val="3"/>
        </w:numPr>
      </w:pPr>
      <w:r>
        <w:t>胸痛中心管理平台</w:t>
      </w: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312"/>
        <w:gridCol w:w="6337"/>
      </w:tblGrid>
      <w:tr w:rsidR="00B1416D">
        <w:trPr>
          <w:jc w:val="center"/>
        </w:trPr>
        <w:tc>
          <w:tcPr>
            <w:tcW w:w="817" w:type="dxa"/>
            <w:vAlign w:val="center"/>
          </w:tcPr>
          <w:p w:rsidR="00B1416D" w:rsidRDefault="00B65014">
            <w:pPr>
              <w:widowControl/>
              <w:jc w:val="center"/>
              <w:rPr>
                <w:rFonts w:ascii="宋体" w:hAnsi="宋体" w:cs="宋体"/>
                <w:b/>
                <w:bCs/>
                <w:szCs w:val="21"/>
              </w:rPr>
            </w:pPr>
            <w:bookmarkStart w:id="1" w:name="_Hlk49949341"/>
            <w:r>
              <w:rPr>
                <w:rFonts w:ascii="宋体" w:hAnsi="宋体" w:cs="宋体" w:hint="eastAsia"/>
                <w:b/>
                <w:bCs/>
                <w:szCs w:val="21"/>
              </w:rPr>
              <w:t>编号</w:t>
            </w:r>
          </w:p>
        </w:tc>
        <w:tc>
          <w:tcPr>
            <w:tcW w:w="1312" w:type="dxa"/>
            <w:vAlign w:val="center"/>
          </w:tcPr>
          <w:p w:rsidR="00B1416D" w:rsidRDefault="00B65014">
            <w:pPr>
              <w:widowControl/>
              <w:jc w:val="center"/>
              <w:rPr>
                <w:rFonts w:ascii="宋体" w:hAnsi="宋体" w:cs="宋体"/>
                <w:b/>
                <w:bCs/>
                <w:szCs w:val="21"/>
              </w:rPr>
            </w:pPr>
            <w:r>
              <w:rPr>
                <w:rFonts w:ascii="宋体" w:hAnsi="宋体" w:cs="宋体" w:hint="eastAsia"/>
                <w:b/>
                <w:bCs/>
                <w:szCs w:val="21"/>
              </w:rPr>
              <w:t>名称</w:t>
            </w:r>
          </w:p>
        </w:tc>
        <w:tc>
          <w:tcPr>
            <w:tcW w:w="6337" w:type="dxa"/>
            <w:vAlign w:val="center"/>
          </w:tcPr>
          <w:p w:rsidR="00B1416D" w:rsidRDefault="00B65014">
            <w:pPr>
              <w:widowControl/>
              <w:jc w:val="center"/>
              <w:rPr>
                <w:rFonts w:ascii="宋体" w:hAnsi="宋体" w:cs="宋体"/>
                <w:b/>
                <w:bCs/>
                <w:szCs w:val="21"/>
              </w:rPr>
            </w:pPr>
            <w:r>
              <w:rPr>
                <w:rFonts w:ascii="宋体" w:hAnsi="宋体" w:cs="宋体" w:hint="eastAsia"/>
                <w:b/>
                <w:bCs/>
                <w:szCs w:val="21"/>
              </w:rPr>
              <w:t>招标要求</w:t>
            </w:r>
          </w:p>
        </w:tc>
      </w:tr>
      <w:tr w:rsidR="00B1416D">
        <w:trPr>
          <w:jc w:val="center"/>
        </w:trPr>
        <w:tc>
          <w:tcPr>
            <w:tcW w:w="817" w:type="dxa"/>
            <w:vAlign w:val="center"/>
          </w:tcPr>
          <w:p w:rsidR="00B1416D" w:rsidRDefault="00B1416D">
            <w:pPr>
              <w:pStyle w:val="ab"/>
              <w:numPr>
                <w:ilvl w:val="0"/>
                <w:numId w:val="4"/>
              </w:numPr>
              <w:ind w:firstLineChars="0"/>
              <w:jc w:val="center"/>
              <w:rPr>
                <w:rFonts w:ascii="宋体" w:hAnsi="宋体" w:cs="宋体"/>
                <w:b/>
                <w:bCs/>
                <w:szCs w:val="21"/>
              </w:rPr>
            </w:pPr>
          </w:p>
        </w:tc>
        <w:tc>
          <w:tcPr>
            <w:tcW w:w="1312" w:type="dxa"/>
            <w:vAlign w:val="center"/>
          </w:tcPr>
          <w:p w:rsidR="00B1416D" w:rsidRDefault="00B65014">
            <w:pPr>
              <w:jc w:val="center"/>
              <w:rPr>
                <w:rFonts w:ascii="宋体" w:hAnsi="宋体" w:cs="宋体"/>
                <w:b/>
                <w:bCs/>
                <w:szCs w:val="21"/>
              </w:rPr>
            </w:pPr>
            <w:r>
              <w:rPr>
                <w:rFonts w:ascii="宋体" w:hAnsi="宋体" w:cs="宋体" w:hint="eastAsia"/>
                <w:b/>
                <w:bCs/>
                <w:szCs w:val="21"/>
              </w:rPr>
              <w:t>急诊绿色通道信息管理系统</w:t>
            </w:r>
          </w:p>
        </w:tc>
        <w:tc>
          <w:tcPr>
            <w:tcW w:w="6337" w:type="dxa"/>
            <w:vAlign w:val="center"/>
          </w:tcPr>
          <w:p w:rsidR="00B1416D" w:rsidRDefault="00B65014">
            <w:pPr>
              <w:rPr>
                <w:rFonts w:asciiTheme="minorEastAsia" w:eastAsiaTheme="minorEastAsia" w:hAnsiTheme="minorEastAsia" w:cs="Arial"/>
                <w:szCs w:val="21"/>
              </w:rPr>
            </w:pPr>
            <w:r>
              <w:rPr>
                <w:rFonts w:asciiTheme="minorEastAsia" w:eastAsiaTheme="minorEastAsia" w:hAnsiTheme="minorEastAsia" w:cs="Arial"/>
                <w:szCs w:val="21"/>
              </w:rPr>
              <w:t>急诊绿色通道信息管理系统以胸痛患者为中心，以诊疗路径为主线，通过移动终端采集胸痛患者全程详细的诊疗信息。</w:t>
            </w:r>
          </w:p>
          <w:p w:rsidR="00B1416D" w:rsidRDefault="00B65014">
            <w:pPr>
              <w:pStyle w:val="ab"/>
              <w:numPr>
                <w:ilvl w:val="0"/>
                <w:numId w:val="5"/>
              </w:numPr>
              <w:ind w:firstLineChars="0"/>
              <w:rPr>
                <w:rFonts w:ascii="宋体" w:hAnsi="宋体" w:cs="宋体"/>
                <w:szCs w:val="21"/>
              </w:rPr>
            </w:pPr>
            <w:r>
              <w:rPr>
                <w:rFonts w:ascii="宋体" w:hAnsi="宋体" w:cs="宋体" w:hint="eastAsia"/>
                <w:szCs w:val="21"/>
              </w:rPr>
              <w:t>支持</w:t>
            </w:r>
            <w:r>
              <w:rPr>
                <w:rFonts w:ascii="宋体" w:hAnsi="宋体" w:cs="宋体"/>
                <w:szCs w:val="21"/>
              </w:rPr>
              <w:t>以患者为中心，以</w:t>
            </w:r>
            <w:r>
              <w:rPr>
                <w:rFonts w:ascii="宋体" w:hAnsi="宋体" w:cs="宋体" w:hint="eastAsia"/>
                <w:szCs w:val="21"/>
              </w:rPr>
              <w:t>胸痛急诊急救</w:t>
            </w:r>
            <w:r>
              <w:rPr>
                <w:rFonts w:ascii="宋体" w:hAnsi="宋体" w:cs="宋体"/>
                <w:szCs w:val="21"/>
              </w:rPr>
              <w:t>诊疗路径为主线，通过移动终端采集患者救治过程中详细的诊疗信息；</w:t>
            </w:r>
            <w:r>
              <w:rPr>
                <w:rFonts w:ascii="宋体" w:hAnsi="宋体" w:cs="宋体" w:hint="eastAsia"/>
                <w:szCs w:val="21"/>
              </w:rPr>
              <w:t>【提供急诊绿色通道信息管理系统的自主知识产权或原创证明文件复印件】</w:t>
            </w:r>
          </w:p>
          <w:p w:rsidR="00B1416D" w:rsidRDefault="00B65014">
            <w:pPr>
              <w:pStyle w:val="ab"/>
              <w:numPr>
                <w:ilvl w:val="0"/>
                <w:numId w:val="5"/>
              </w:numPr>
              <w:ind w:firstLineChars="0"/>
              <w:rPr>
                <w:rFonts w:ascii="宋体" w:hAnsi="宋体" w:cs="宋体"/>
                <w:szCs w:val="21"/>
              </w:rPr>
            </w:pPr>
            <w:r>
              <w:rPr>
                <w:rFonts w:ascii="宋体" w:hAnsi="宋体" w:cs="宋体"/>
                <w:szCs w:val="21"/>
              </w:rPr>
              <w:t>在新建档案的同时可绑定</w:t>
            </w:r>
            <w:r>
              <w:rPr>
                <w:rFonts w:ascii="宋体" w:hAnsi="宋体" w:cs="宋体" w:hint="eastAsia"/>
                <w:szCs w:val="21"/>
              </w:rPr>
              <w:t>患者</w:t>
            </w:r>
            <w:r>
              <w:rPr>
                <w:rFonts w:ascii="宋体" w:hAnsi="宋体" w:cs="宋体"/>
                <w:szCs w:val="21"/>
              </w:rPr>
              <w:t>腕带，作为绿色通道患者唯一性标识；</w:t>
            </w:r>
          </w:p>
          <w:p w:rsidR="00B1416D" w:rsidRDefault="00B65014">
            <w:pPr>
              <w:pStyle w:val="ab"/>
              <w:numPr>
                <w:ilvl w:val="0"/>
                <w:numId w:val="5"/>
              </w:numPr>
              <w:ind w:firstLineChars="0"/>
              <w:rPr>
                <w:rFonts w:ascii="宋体" w:hAnsi="宋体" w:cs="宋体"/>
                <w:szCs w:val="21"/>
              </w:rPr>
            </w:pPr>
            <w:r>
              <w:rPr>
                <w:rFonts w:ascii="宋体" w:hAnsi="宋体" w:cs="宋体"/>
                <w:szCs w:val="21"/>
              </w:rPr>
              <w:t>支持快速建立急诊患者档案；支持关联</w:t>
            </w:r>
            <w:r>
              <w:rPr>
                <w:rFonts w:ascii="宋体" w:hAnsi="宋体" w:cs="宋体"/>
                <w:szCs w:val="21"/>
              </w:rPr>
              <w:t>HIS</w:t>
            </w:r>
            <w:r>
              <w:rPr>
                <w:rFonts w:ascii="宋体" w:hAnsi="宋体" w:cs="宋体"/>
                <w:szCs w:val="21"/>
              </w:rPr>
              <w:t>、集成平台等院内业务系统患者信息及患者检验检查相关数据调阅；</w:t>
            </w:r>
          </w:p>
          <w:p w:rsidR="00B1416D" w:rsidRDefault="00B65014">
            <w:pPr>
              <w:pStyle w:val="ab"/>
              <w:numPr>
                <w:ilvl w:val="0"/>
                <w:numId w:val="5"/>
              </w:numPr>
              <w:ind w:firstLineChars="0"/>
              <w:rPr>
                <w:rFonts w:ascii="宋体" w:hAnsi="宋体" w:cs="宋体"/>
                <w:szCs w:val="21"/>
              </w:rPr>
            </w:pPr>
            <w:r>
              <w:rPr>
                <w:rFonts w:ascii="宋体" w:hAnsi="宋体" w:cs="宋体"/>
                <w:szCs w:val="21"/>
              </w:rPr>
              <w:t>根据患者急诊救治流程，从分诊、检诊、治疗和转归等维度进行诊疗数据采集</w:t>
            </w:r>
            <w:r>
              <w:rPr>
                <w:rFonts w:ascii="宋体" w:hAnsi="宋体" w:cs="宋体" w:hint="eastAsia"/>
                <w:szCs w:val="21"/>
              </w:rPr>
              <w:t>，可采集从患者入门、急诊分诊、胸痛接诊、医生查体、病情记录、心电检查、实验室检查、影像检查、会诊信息、初步诊断、</w:t>
            </w:r>
            <w:r>
              <w:rPr>
                <w:rFonts w:ascii="宋体" w:hAnsi="宋体" w:cs="宋体" w:hint="eastAsia"/>
                <w:szCs w:val="21"/>
              </w:rPr>
              <w:t>ACS</w:t>
            </w:r>
            <w:r>
              <w:rPr>
                <w:rFonts w:ascii="宋体" w:hAnsi="宋体" w:cs="宋体" w:hint="eastAsia"/>
                <w:szCs w:val="21"/>
              </w:rPr>
              <w:t>给药、抗凝给药、静脉溶栓评估、静脉溶栓知情谈话、启动导管室、术前谈话以及急诊转归等诊疗步骤。</w:t>
            </w:r>
          </w:p>
          <w:p w:rsidR="00B1416D" w:rsidRDefault="00B65014">
            <w:pPr>
              <w:pStyle w:val="ab"/>
              <w:numPr>
                <w:ilvl w:val="0"/>
                <w:numId w:val="5"/>
              </w:numPr>
              <w:ind w:firstLineChars="0"/>
              <w:rPr>
                <w:rFonts w:asciiTheme="minorEastAsia" w:eastAsiaTheme="minorEastAsia" w:hAnsiTheme="minorEastAsia" w:cs="Arial"/>
                <w:szCs w:val="21"/>
              </w:rPr>
            </w:pPr>
            <w:r>
              <w:rPr>
                <w:rFonts w:ascii="宋体" w:hAnsi="宋体" w:cs="宋体" w:hint="eastAsia"/>
                <w:szCs w:val="21"/>
              </w:rPr>
              <w:t>支持通过移动物联网设备终端快速采集</w:t>
            </w:r>
            <w:r>
              <w:rPr>
                <w:rFonts w:ascii="宋体" w:hAnsi="宋体" w:cs="宋体"/>
                <w:szCs w:val="21"/>
              </w:rPr>
              <w:t>医护身份信息和重要诊疗时间节点信息</w:t>
            </w:r>
            <w:r>
              <w:rPr>
                <w:rFonts w:ascii="宋体" w:hAnsi="宋体" w:cs="宋体" w:hint="eastAsia"/>
                <w:szCs w:val="21"/>
              </w:rPr>
              <w:t>，相关记录可同步到胸痛患者档案，为后续持续改进提供数据支撑。</w:t>
            </w:r>
          </w:p>
          <w:p w:rsidR="00B1416D" w:rsidRDefault="00B65014">
            <w:pPr>
              <w:pStyle w:val="ab"/>
              <w:numPr>
                <w:ilvl w:val="0"/>
                <w:numId w:val="5"/>
              </w:numPr>
              <w:ind w:firstLineChars="0"/>
              <w:rPr>
                <w:rFonts w:asciiTheme="minorEastAsia" w:eastAsiaTheme="minorEastAsia" w:hAnsiTheme="minorEastAsia" w:cs="Arial"/>
                <w:szCs w:val="21"/>
              </w:rPr>
            </w:pPr>
            <w:r>
              <w:rPr>
                <w:rFonts w:asciiTheme="minorEastAsia" w:eastAsiaTheme="minorEastAsia" w:hAnsiTheme="minorEastAsia" w:cs="Arial"/>
                <w:szCs w:val="21"/>
              </w:rPr>
              <w:t>利用急诊绿道，通过消息协同的方式实现与胸痛中心值班医生、急诊检验、急诊影像、导管室、重症手术室等多科室协同救治，信息共享。</w:t>
            </w:r>
          </w:p>
          <w:p w:rsidR="00B1416D" w:rsidRDefault="00B65014">
            <w:pPr>
              <w:pStyle w:val="ab"/>
              <w:numPr>
                <w:ilvl w:val="0"/>
                <w:numId w:val="5"/>
              </w:numPr>
              <w:ind w:firstLineChars="0"/>
              <w:rPr>
                <w:rFonts w:ascii="宋体" w:hAnsi="宋体" w:cs="宋体"/>
                <w:szCs w:val="21"/>
              </w:rPr>
            </w:pPr>
            <w:r>
              <w:rPr>
                <w:rFonts w:asciiTheme="minorEastAsia" w:eastAsiaTheme="minorEastAsia" w:hAnsiTheme="minorEastAsia" w:cs="Arial" w:hint="eastAsia"/>
                <w:szCs w:val="21"/>
              </w:rPr>
              <w:t>支持在移动端查看患者生命体征数据、心电图检查数据、实验室检查结果、</w:t>
            </w:r>
            <w:r>
              <w:rPr>
                <w:rFonts w:asciiTheme="minorEastAsia" w:eastAsiaTheme="minorEastAsia" w:hAnsiTheme="minorEastAsia" w:cs="Arial" w:hint="eastAsia"/>
                <w:szCs w:val="21"/>
              </w:rPr>
              <w:t>C</w:t>
            </w:r>
            <w:r>
              <w:rPr>
                <w:rFonts w:asciiTheme="minorEastAsia" w:eastAsiaTheme="minorEastAsia" w:hAnsiTheme="minorEastAsia" w:cs="Arial"/>
                <w:szCs w:val="21"/>
              </w:rPr>
              <w:t>T</w:t>
            </w:r>
            <w:r>
              <w:rPr>
                <w:rFonts w:asciiTheme="minorEastAsia" w:eastAsiaTheme="minorEastAsia" w:hAnsiTheme="minorEastAsia" w:cs="Arial" w:hint="eastAsia"/>
                <w:szCs w:val="21"/>
              </w:rPr>
              <w:t>检查结果等检验检查数据的远程调阅，协助临床医生提升诊疗效率。</w:t>
            </w:r>
          </w:p>
          <w:p w:rsidR="00B1416D" w:rsidRDefault="00B65014">
            <w:pPr>
              <w:pStyle w:val="ab"/>
              <w:numPr>
                <w:ilvl w:val="0"/>
                <w:numId w:val="5"/>
              </w:numPr>
              <w:ind w:firstLineChars="0"/>
              <w:rPr>
                <w:rFonts w:ascii="宋体" w:hAnsi="宋体" w:cs="宋体"/>
                <w:szCs w:val="21"/>
              </w:rPr>
            </w:pPr>
            <w:r>
              <w:rPr>
                <w:rFonts w:ascii="宋体" w:hAnsi="宋体" w:cs="宋体" w:hint="eastAsia"/>
                <w:szCs w:val="21"/>
              </w:rPr>
              <w:t>支持溶栓适应症评估和禁忌症评估，评估过程中提供血检、心电图报告、</w:t>
            </w:r>
            <w:r>
              <w:rPr>
                <w:rFonts w:ascii="宋体" w:hAnsi="宋体" w:cs="宋体" w:hint="eastAsia"/>
                <w:szCs w:val="21"/>
              </w:rPr>
              <w:t>CT</w:t>
            </w:r>
            <w:r>
              <w:rPr>
                <w:rFonts w:ascii="宋体" w:hAnsi="宋体" w:cs="宋体" w:hint="eastAsia"/>
                <w:szCs w:val="21"/>
              </w:rPr>
              <w:t>报告等帮助医护人员快速完成临床决策。【提供适应症和禁忌症评估功能截图】</w:t>
            </w:r>
          </w:p>
          <w:p w:rsidR="00B1416D" w:rsidRDefault="00B65014">
            <w:pPr>
              <w:pStyle w:val="ab"/>
              <w:numPr>
                <w:ilvl w:val="0"/>
                <w:numId w:val="5"/>
              </w:numPr>
              <w:ind w:firstLineChars="0"/>
              <w:rPr>
                <w:rFonts w:ascii="宋体" w:hAnsi="宋体" w:cs="宋体"/>
                <w:szCs w:val="21"/>
              </w:rPr>
            </w:pPr>
            <w:r>
              <w:rPr>
                <w:rFonts w:asciiTheme="minorEastAsia" w:eastAsiaTheme="minorEastAsia" w:hAnsiTheme="minorEastAsia" w:cs="Arial"/>
                <w:szCs w:val="21"/>
              </w:rPr>
              <w:t>支持提供专业的评分工具，对患者病情进行快速有效的综合评估。如：</w:t>
            </w:r>
            <w:r>
              <w:rPr>
                <w:rFonts w:asciiTheme="minorEastAsia" w:eastAsiaTheme="minorEastAsia" w:hAnsiTheme="minorEastAsia" w:cs="Arial"/>
                <w:szCs w:val="21"/>
              </w:rPr>
              <w:t>Grace</w:t>
            </w:r>
            <w:r>
              <w:rPr>
                <w:rFonts w:asciiTheme="minorEastAsia" w:eastAsiaTheme="minorEastAsia" w:hAnsiTheme="minorEastAsia" w:cs="Arial"/>
                <w:szCs w:val="21"/>
              </w:rPr>
              <w:t>评分、</w:t>
            </w:r>
            <w:r>
              <w:rPr>
                <w:rFonts w:asciiTheme="minorEastAsia" w:eastAsiaTheme="minorEastAsia" w:hAnsiTheme="minorEastAsia" w:cs="Arial"/>
                <w:szCs w:val="21"/>
              </w:rPr>
              <w:t>GCS</w:t>
            </w:r>
            <w:r>
              <w:rPr>
                <w:rFonts w:asciiTheme="minorEastAsia" w:eastAsiaTheme="minorEastAsia" w:hAnsiTheme="minorEastAsia" w:cs="Arial"/>
                <w:szCs w:val="21"/>
              </w:rPr>
              <w:t>评分等</w:t>
            </w:r>
            <w:r>
              <w:rPr>
                <w:rFonts w:asciiTheme="minorEastAsia" w:eastAsiaTheme="minorEastAsia" w:hAnsiTheme="minorEastAsia" w:cs="Arial"/>
                <w:szCs w:val="21"/>
              </w:rPr>
              <w:t>;</w:t>
            </w:r>
          </w:p>
          <w:p w:rsidR="00B1416D" w:rsidRDefault="00B65014">
            <w:pPr>
              <w:pStyle w:val="ab"/>
              <w:numPr>
                <w:ilvl w:val="0"/>
                <w:numId w:val="5"/>
              </w:numPr>
              <w:ind w:firstLineChars="0"/>
              <w:rPr>
                <w:rFonts w:ascii="宋体" w:hAnsi="宋体" w:cs="宋体"/>
                <w:szCs w:val="21"/>
              </w:rPr>
            </w:pPr>
            <w:r>
              <w:rPr>
                <w:rFonts w:asciiTheme="minorEastAsia" w:eastAsiaTheme="minorEastAsia" w:hAnsiTheme="minorEastAsia" w:cs="Arial" w:hint="eastAsia"/>
                <w:szCs w:val="21"/>
              </w:rPr>
              <w:t>支持</w:t>
            </w:r>
            <w:r>
              <w:rPr>
                <w:rFonts w:asciiTheme="minorEastAsia" w:eastAsiaTheme="minorEastAsia" w:hAnsiTheme="minorEastAsia" w:cs="Arial"/>
                <w:szCs w:val="21"/>
              </w:rPr>
              <w:t>实时展示急诊绿道患</w:t>
            </w:r>
            <w:r>
              <w:rPr>
                <w:rFonts w:asciiTheme="minorEastAsia" w:eastAsiaTheme="minorEastAsia" w:hAnsiTheme="minorEastAsia" w:cs="Arial"/>
                <w:szCs w:val="21"/>
              </w:rPr>
              <w:t>者距发病、已到院的时长</w:t>
            </w:r>
            <w:r>
              <w:rPr>
                <w:rFonts w:asciiTheme="minorEastAsia" w:eastAsiaTheme="minorEastAsia" w:hAnsiTheme="minorEastAsia" w:cs="Arial" w:hint="eastAsia"/>
                <w:szCs w:val="21"/>
              </w:rPr>
              <w:t>实时展示</w:t>
            </w:r>
            <w:r>
              <w:rPr>
                <w:rFonts w:asciiTheme="minorEastAsia" w:eastAsiaTheme="minorEastAsia" w:hAnsiTheme="minorEastAsia" w:cs="Arial"/>
                <w:szCs w:val="21"/>
              </w:rPr>
              <w:t>，以便医护人员紧急救治；</w:t>
            </w:r>
            <w:r>
              <w:rPr>
                <w:rFonts w:ascii="宋体" w:hAnsi="宋体" w:cs="宋体" w:hint="eastAsia"/>
                <w:szCs w:val="21"/>
              </w:rPr>
              <w:t>【提供软件功能界面截图】</w:t>
            </w:r>
          </w:p>
          <w:p w:rsidR="00B1416D" w:rsidRDefault="00B65014">
            <w:pPr>
              <w:pStyle w:val="ab"/>
              <w:numPr>
                <w:ilvl w:val="0"/>
                <w:numId w:val="5"/>
              </w:numPr>
              <w:ind w:firstLineChars="0"/>
              <w:rPr>
                <w:rFonts w:ascii="宋体" w:hAnsi="宋体" w:cs="宋体"/>
                <w:szCs w:val="21"/>
              </w:rPr>
            </w:pPr>
            <w:r>
              <w:rPr>
                <w:rFonts w:asciiTheme="minorEastAsia" w:eastAsiaTheme="minorEastAsia" w:hAnsiTheme="minorEastAsia" w:cs="Arial"/>
                <w:szCs w:val="21"/>
              </w:rPr>
              <w:t>支持急诊绿道患者诊疗过程时间轴的可视化展示；</w:t>
            </w:r>
          </w:p>
          <w:p w:rsidR="00B1416D" w:rsidRDefault="00B65014">
            <w:pPr>
              <w:pStyle w:val="ab"/>
              <w:numPr>
                <w:ilvl w:val="0"/>
                <w:numId w:val="5"/>
              </w:numPr>
              <w:ind w:firstLineChars="0"/>
              <w:rPr>
                <w:rFonts w:ascii="宋体" w:hAnsi="宋体" w:cs="宋体"/>
                <w:szCs w:val="21"/>
              </w:rPr>
            </w:pPr>
            <w:r>
              <w:rPr>
                <w:rFonts w:ascii="宋体" w:hAnsi="宋体" w:cs="宋体" w:hint="eastAsia"/>
                <w:szCs w:val="21"/>
              </w:rPr>
              <w:t>支持质控管理：对急诊绿道患者的诊疗数据进行采集、汇总、自动分析，为急诊绿道患者的救治质控提供数据支撑。</w:t>
            </w:r>
          </w:p>
        </w:tc>
      </w:tr>
      <w:tr w:rsidR="00B1416D">
        <w:trPr>
          <w:jc w:val="center"/>
        </w:trPr>
        <w:tc>
          <w:tcPr>
            <w:tcW w:w="817" w:type="dxa"/>
            <w:vAlign w:val="center"/>
          </w:tcPr>
          <w:p w:rsidR="00B1416D" w:rsidRDefault="00B1416D">
            <w:pPr>
              <w:pStyle w:val="ab"/>
              <w:numPr>
                <w:ilvl w:val="0"/>
                <w:numId w:val="4"/>
              </w:numPr>
              <w:ind w:firstLineChars="0"/>
              <w:jc w:val="center"/>
              <w:rPr>
                <w:rFonts w:ascii="宋体" w:hAnsi="宋体" w:cs="宋体"/>
                <w:b/>
                <w:bCs/>
                <w:szCs w:val="21"/>
              </w:rPr>
            </w:pPr>
          </w:p>
        </w:tc>
        <w:tc>
          <w:tcPr>
            <w:tcW w:w="1312" w:type="dxa"/>
            <w:vAlign w:val="center"/>
          </w:tcPr>
          <w:p w:rsidR="00B1416D" w:rsidRDefault="00B65014">
            <w:pPr>
              <w:jc w:val="center"/>
              <w:rPr>
                <w:rFonts w:ascii="宋体" w:hAnsi="宋体" w:cs="宋体"/>
                <w:b/>
                <w:bCs/>
                <w:szCs w:val="21"/>
              </w:rPr>
            </w:pPr>
            <w:r>
              <w:rPr>
                <w:rFonts w:ascii="宋体" w:hAnsi="宋体" w:cs="宋体" w:hint="eastAsia"/>
                <w:b/>
                <w:bCs/>
                <w:szCs w:val="21"/>
              </w:rPr>
              <w:t>快速检测设备数据采集系统</w:t>
            </w:r>
          </w:p>
        </w:tc>
        <w:tc>
          <w:tcPr>
            <w:tcW w:w="6337" w:type="dxa"/>
          </w:tcPr>
          <w:p w:rsidR="00B1416D" w:rsidRDefault="00B65014">
            <w:pPr>
              <w:pStyle w:val="ab"/>
              <w:numPr>
                <w:ilvl w:val="0"/>
                <w:numId w:val="6"/>
              </w:numPr>
              <w:ind w:firstLineChars="0"/>
              <w:rPr>
                <w:rFonts w:ascii="宋体" w:hAnsi="宋体" w:cs="宋体"/>
                <w:szCs w:val="21"/>
              </w:rPr>
            </w:pPr>
            <w:r>
              <w:rPr>
                <w:rFonts w:ascii="宋体" w:hAnsi="宋体" w:cs="宋体"/>
                <w:szCs w:val="21"/>
              </w:rPr>
              <w:t>▲</w:t>
            </w:r>
            <w:r>
              <w:rPr>
                <w:rFonts w:ascii="宋体" w:hAnsi="宋体" w:cs="宋体" w:hint="eastAsia"/>
                <w:szCs w:val="21"/>
              </w:rPr>
              <w:t>与用户现有肌钙蛋白检测仪等设备的对接，通过设备的数字输出接口模块，实时采集设备上的医疗数据，采集的数据支持</w:t>
            </w:r>
            <w:r>
              <w:rPr>
                <w:rFonts w:ascii="宋体" w:hAnsi="宋体" w:cs="宋体" w:hint="eastAsia"/>
                <w:szCs w:val="21"/>
              </w:rPr>
              <w:t>WIFI</w:t>
            </w:r>
            <w:r>
              <w:rPr>
                <w:rFonts w:ascii="宋体" w:hAnsi="宋体" w:cs="宋体" w:hint="eastAsia"/>
                <w:szCs w:val="21"/>
              </w:rPr>
              <w:t>、</w:t>
            </w:r>
            <w:r>
              <w:rPr>
                <w:rFonts w:ascii="宋体" w:hAnsi="宋体" w:cs="宋体" w:hint="eastAsia"/>
                <w:szCs w:val="21"/>
              </w:rPr>
              <w:t>4G</w:t>
            </w:r>
            <w:r>
              <w:rPr>
                <w:rFonts w:ascii="宋体" w:hAnsi="宋体" w:cs="宋体" w:hint="eastAsia"/>
                <w:szCs w:val="21"/>
              </w:rPr>
              <w:t>、蓝牙等多种传送模式，并将结果关联到胸痛患者表</w:t>
            </w:r>
            <w:r>
              <w:rPr>
                <w:rFonts w:ascii="宋体" w:hAnsi="宋体" w:cs="宋体" w:hint="eastAsia"/>
                <w:szCs w:val="21"/>
              </w:rPr>
              <w:lastRenderedPageBreak/>
              <w:t>单中。【提供快速检测设备数据采集功能的自主知识产权或原创证明文件复印件】</w:t>
            </w:r>
          </w:p>
          <w:p w:rsidR="00B1416D" w:rsidRDefault="00B65014">
            <w:pPr>
              <w:pStyle w:val="ab"/>
              <w:numPr>
                <w:ilvl w:val="0"/>
                <w:numId w:val="6"/>
              </w:numPr>
              <w:ind w:firstLineChars="0"/>
              <w:rPr>
                <w:rFonts w:ascii="宋体" w:hAnsi="宋体" w:cs="宋体"/>
                <w:szCs w:val="21"/>
              </w:rPr>
            </w:pPr>
            <w:r>
              <w:rPr>
                <w:rFonts w:ascii="宋体" w:hAnsi="宋体" w:cs="宋体" w:hint="eastAsia"/>
                <w:szCs w:val="21"/>
              </w:rPr>
              <w:t>具备国际主流</w:t>
            </w:r>
            <w:r>
              <w:rPr>
                <w:rFonts w:ascii="宋体" w:hAnsi="宋体" w:cs="宋体" w:hint="eastAsia"/>
                <w:szCs w:val="21"/>
              </w:rPr>
              <w:t>POCT</w:t>
            </w:r>
            <w:r>
              <w:rPr>
                <w:rFonts w:ascii="宋体" w:hAnsi="宋体" w:cs="宋体" w:hint="eastAsia"/>
                <w:szCs w:val="21"/>
              </w:rPr>
              <w:t>心肌标志物以及肌酐，血糖等检查报告的自动采集功能，并自动获取。</w:t>
            </w:r>
          </w:p>
          <w:p w:rsidR="00B1416D" w:rsidRDefault="00B65014">
            <w:pPr>
              <w:pStyle w:val="ab"/>
              <w:numPr>
                <w:ilvl w:val="0"/>
                <w:numId w:val="6"/>
              </w:numPr>
              <w:ind w:firstLineChars="0"/>
              <w:rPr>
                <w:rFonts w:ascii="宋体" w:hAnsi="宋体" w:cs="宋体"/>
                <w:szCs w:val="21"/>
              </w:rPr>
            </w:pPr>
            <w:r>
              <w:rPr>
                <w:rFonts w:ascii="宋体" w:hAnsi="宋体" w:cs="宋体" w:hint="eastAsia"/>
                <w:szCs w:val="21"/>
              </w:rPr>
              <w:t>心肌标志物检查报告的信息支持微信主动推动方式。</w:t>
            </w:r>
          </w:p>
        </w:tc>
      </w:tr>
      <w:tr w:rsidR="00B1416D">
        <w:trPr>
          <w:jc w:val="center"/>
        </w:trPr>
        <w:tc>
          <w:tcPr>
            <w:tcW w:w="817" w:type="dxa"/>
            <w:vAlign w:val="center"/>
          </w:tcPr>
          <w:p w:rsidR="00B1416D" w:rsidRDefault="00B1416D">
            <w:pPr>
              <w:pStyle w:val="ab"/>
              <w:numPr>
                <w:ilvl w:val="0"/>
                <w:numId w:val="4"/>
              </w:numPr>
              <w:ind w:firstLineChars="0"/>
              <w:jc w:val="center"/>
              <w:rPr>
                <w:rFonts w:ascii="宋体" w:hAnsi="宋体" w:cs="宋体"/>
                <w:b/>
                <w:bCs/>
                <w:szCs w:val="21"/>
              </w:rPr>
            </w:pPr>
          </w:p>
        </w:tc>
        <w:tc>
          <w:tcPr>
            <w:tcW w:w="1312" w:type="dxa"/>
            <w:vAlign w:val="center"/>
          </w:tcPr>
          <w:p w:rsidR="00B1416D" w:rsidRDefault="00B65014">
            <w:pPr>
              <w:jc w:val="center"/>
              <w:rPr>
                <w:rFonts w:ascii="宋体" w:hAnsi="宋体" w:cs="宋体"/>
                <w:b/>
                <w:bCs/>
                <w:szCs w:val="21"/>
              </w:rPr>
            </w:pPr>
            <w:r>
              <w:rPr>
                <w:rFonts w:ascii="宋体" w:hAnsi="宋体" w:cs="宋体" w:hint="eastAsia"/>
                <w:b/>
                <w:bCs/>
                <w:szCs w:val="21"/>
              </w:rPr>
              <w:t>手术信息登记系统</w:t>
            </w:r>
          </w:p>
        </w:tc>
        <w:tc>
          <w:tcPr>
            <w:tcW w:w="6337" w:type="dxa"/>
          </w:tcPr>
          <w:p w:rsidR="00B1416D" w:rsidRDefault="00B65014">
            <w:pPr>
              <w:pStyle w:val="ab"/>
              <w:numPr>
                <w:ilvl w:val="0"/>
                <w:numId w:val="7"/>
              </w:numPr>
              <w:ind w:firstLineChars="0"/>
              <w:rPr>
                <w:rFonts w:ascii="宋体" w:hAnsi="宋体" w:cs="宋体"/>
                <w:szCs w:val="21"/>
              </w:rPr>
            </w:pPr>
            <w:r>
              <w:rPr>
                <w:rFonts w:ascii="宋体" w:hAnsi="宋体" w:cs="宋体"/>
                <w:szCs w:val="21"/>
              </w:rPr>
              <w:t>手术信息登记系统以移动端形态提供给医护人员便捷采集手术过程相关信息。</w:t>
            </w:r>
            <w:r>
              <w:rPr>
                <w:rFonts w:ascii="宋体" w:hAnsi="宋体" w:cs="宋体" w:hint="eastAsia"/>
                <w:szCs w:val="21"/>
              </w:rPr>
              <w:t>支持患者手术的过程信息的详细全面记录，并能够自动关联该患者综合档案系统</w:t>
            </w:r>
            <w:r>
              <w:rPr>
                <w:rFonts w:ascii="宋体" w:hAnsi="宋体" w:cs="宋体" w:hint="eastAsia"/>
                <w:szCs w:val="21"/>
              </w:rPr>
              <w:t>。</w:t>
            </w:r>
          </w:p>
          <w:p w:rsidR="00B1416D" w:rsidRDefault="00B65014">
            <w:pPr>
              <w:pStyle w:val="ab"/>
              <w:numPr>
                <w:ilvl w:val="0"/>
                <w:numId w:val="7"/>
              </w:numPr>
              <w:ind w:firstLineChars="0"/>
              <w:rPr>
                <w:rFonts w:ascii="宋体" w:hAnsi="宋体" w:cs="宋体"/>
                <w:szCs w:val="21"/>
              </w:rPr>
            </w:pPr>
            <w:r>
              <w:rPr>
                <w:rFonts w:ascii="宋体" w:hAnsi="宋体" w:cs="宋体"/>
                <w:szCs w:val="21"/>
              </w:rPr>
              <w:t>支持手动创建手术记录或从患者档案系统获取患者信息。</w:t>
            </w:r>
          </w:p>
          <w:p w:rsidR="00B1416D" w:rsidRDefault="00B65014">
            <w:pPr>
              <w:pStyle w:val="ab"/>
              <w:numPr>
                <w:ilvl w:val="0"/>
                <w:numId w:val="7"/>
              </w:numPr>
              <w:ind w:firstLineChars="0"/>
              <w:rPr>
                <w:rFonts w:ascii="宋体" w:hAnsi="宋体" w:cs="宋体"/>
                <w:szCs w:val="21"/>
              </w:rPr>
            </w:pPr>
            <w:r>
              <w:rPr>
                <w:rFonts w:ascii="宋体" w:hAnsi="宋体" w:cs="宋体" w:hint="eastAsia"/>
                <w:szCs w:val="21"/>
              </w:rPr>
              <w:t>支持患者基本信息和生命体征信息登记，支持患者手术前如术前谈话、术前准备、术前给药及术前相关心电图数据回看。</w:t>
            </w:r>
          </w:p>
          <w:p w:rsidR="00B1416D" w:rsidRDefault="00B65014">
            <w:pPr>
              <w:pStyle w:val="ab"/>
              <w:numPr>
                <w:ilvl w:val="0"/>
                <w:numId w:val="7"/>
              </w:numPr>
              <w:ind w:firstLineChars="0"/>
              <w:rPr>
                <w:rFonts w:ascii="宋体" w:hAnsi="宋体" w:cs="宋体"/>
                <w:szCs w:val="21"/>
              </w:rPr>
            </w:pPr>
            <w:r>
              <w:rPr>
                <w:rFonts w:ascii="宋体" w:hAnsi="宋体" w:cs="宋体"/>
                <w:szCs w:val="21"/>
              </w:rPr>
              <w:t>支持手术谈话附件上传管理。</w:t>
            </w:r>
          </w:p>
          <w:p w:rsidR="00B1416D" w:rsidRDefault="00B65014">
            <w:pPr>
              <w:pStyle w:val="ab"/>
              <w:numPr>
                <w:ilvl w:val="0"/>
                <w:numId w:val="7"/>
              </w:numPr>
              <w:ind w:firstLineChars="0"/>
              <w:rPr>
                <w:rFonts w:ascii="宋体" w:hAnsi="宋体" w:cs="宋体"/>
                <w:szCs w:val="21"/>
              </w:rPr>
            </w:pPr>
            <w:r>
              <w:rPr>
                <w:rFonts w:ascii="宋体" w:hAnsi="宋体" w:cs="宋体" w:hint="eastAsia"/>
                <w:szCs w:val="21"/>
              </w:rPr>
              <w:t>支持手术过程中如</w:t>
            </w:r>
            <w:r>
              <w:rPr>
                <w:rFonts w:ascii="宋体" w:hAnsi="宋体" w:cs="宋体"/>
                <w:szCs w:val="21"/>
              </w:rPr>
              <w:t>介入医护人员、</w:t>
            </w:r>
            <w:r>
              <w:rPr>
                <w:rFonts w:ascii="宋体" w:hAnsi="宋体" w:cs="宋体" w:hint="eastAsia"/>
                <w:szCs w:val="21"/>
              </w:rPr>
              <w:t>术中给药、</w:t>
            </w:r>
            <w:r>
              <w:rPr>
                <w:rFonts w:ascii="宋体" w:hAnsi="宋体" w:cs="宋体"/>
                <w:szCs w:val="21"/>
              </w:rPr>
              <w:t>重要时间节点信息</w:t>
            </w:r>
            <w:r>
              <w:rPr>
                <w:rFonts w:ascii="宋体" w:hAnsi="宋体" w:cs="宋体" w:hint="eastAsia"/>
                <w:szCs w:val="21"/>
              </w:rPr>
              <w:t>（如导管室激活时间、患者到达导管室时间、开始穿刺时间、造影开始时间、导丝通过时间、手术结束时间）等信息的详细记录。</w:t>
            </w:r>
          </w:p>
          <w:p w:rsidR="00B1416D" w:rsidRDefault="00B65014">
            <w:pPr>
              <w:pStyle w:val="ab"/>
              <w:numPr>
                <w:ilvl w:val="0"/>
                <w:numId w:val="7"/>
              </w:numPr>
              <w:ind w:firstLineChars="0"/>
              <w:rPr>
                <w:rFonts w:ascii="宋体" w:hAnsi="宋体" w:cs="宋体"/>
                <w:szCs w:val="21"/>
              </w:rPr>
            </w:pPr>
            <w:r>
              <w:rPr>
                <w:rFonts w:ascii="宋体" w:hAnsi="宋体" w:cs="宋体" w:hint="eastAsia"/>
                <w:szCs w:val="21"/>
              </w:rPr>
              <w:t>支持自动计算</w:t>
            </w:r>
            <w:r>
              <w:rPr>
                <w:rFonts w:ascii="宋体" w:hAnsi="宋体" w:cs="宋体" w:hint="eastAsia"/>
                <w:szCs w:val="21"/>
              </w:rPr>
              <w:t>D</w:t>
            </w:r>
            <w:r>
              <w:rPr>
                <w:rFonts w:ascii="宋体" w:hAnsi="宋体" w:cs="宋体"/>
                <w:szCs w:val="21"/>
              </w:rPr>
              <w:t>2W</w:t>
            </w:r>
            <w:r>
              <w:rPr>
                <w:rFonts w:ascii="宋体" w:hAnsi="宋体" w:cs="宋体" w:hint="eastAsia"/>
                <w:szCs w:val="21"/>
              </w:rPr>
              <w:t>时间，并标记是否延误及延误原因的登记。</w:t>
            </w:r>
          </w:p>
          <w:p w:rsidR="00B1416D" w:rsidRDefault="00B65014">
            <w:pPr>
              <w:pStyle w:val="ab"/>
              <w:numPr>
                <w:ilvl w:val="0"/>
                <w:numId w:val="7"/>
              </w:numPr>
              <w:ind w:firstLineChars="0"/>
              <w:rPr>
                <w:rFonts w:ascii="宋体" w:hAnsi="宋体" w:cs="宋体"/>
                <w:szCs w:val="21"/>
              </w:rPr>
            </w:pPr>
            <w:r>
              <w:rPr>
                <w:rFonts w:ascii="宋体" w:hAnsi="宋体" w:cs="宋体"/>
                <w:szCs w:val="21"/>
              </w:rPr>
              <w:t>支持患者冠脉造影结果登记、手术器械、术中并发症等相关信息采集；</w:t>
            </w:r>
          </w:p>
          <w:p w:rsidR="00B1416D" w:rsidRDefault="00B65014">
            <w:pPr>
              <w:pStyle w:val="ab"/>
              <w:numPr>
                <w:ilvl w:val="0"/>
                <w:numId w:val="7"/>
              </w:numPr>
              <w:ind w:firstLineChars="0"/>
              <w:rPr>
                <w:rFonts w:ascii="宋体" w:hAnsi="宋体" w:cs="宋体"/>
                <w:szCs w:val="21"/>
              </w:rPr>
            </w:pPr>
            <w:r>
              <w:rPr>
                <w:rFonts w:ascii="宋体" w:hAnsi="宋体" w:cs="宋体"/>
                <w:szCs w:val="21"/>
              </w:rPr>
              <w:t>支持患者造影信息采集，便于术前术后造影对比。</w:t>
            </w:r>
          </w:p>
        </w:tc>
      </w:tr>
      <w:tr w:rsidR="00B1416D">
        <w:trPr>
          <w:jc w:val="center"/>
        </w:trPr>
        <w:tc>
          <w:tcPr>
            <w:tcW w:w="817" w:type="dxa"/>
            <w:vAlign w:val="center"/>
          </w:tcPr>
          <w:p w:rsidR="00B1416D" w:rsidRDefault="00B1416D">
            <w:pPr>
              <w:pStyle w:val="ab"/>
              <w:numPr>
                <w:ilvl w:val="0"/>
                <w:numId w:val="4"/>
              </w:numPr>
              <w:ind w:firstLineChars="0"/>
              <w:jc w:val="center"/>
              <w:rPr>
                <w:rFonts w:ascii="宋体" w:hAnsi="宋体" w:cs="宋体"/>
                <w:b/>
                <w:bCs/>
                <w:szCs w:val="21"/>
              </w:rPr>
            </w:pPr>
          </w:p>
        </w:tc>
        <w:tc>
          <w:tcPr>
            <w:tcW w:w="1312" w:type="dxa"/>
            <w:vAlign w:val="center"/>
          </w:tcPr>
          <w:p w:rsidR="00B1416D" w:rsidRDefault="00B65014">
            <w:pPr>
              <w:jc w:val="center"/>
              <w:rPr>
                <w:rFonts w:ascii="宋体" w:hAnsi="宋体" w:cs="宋体"/>
                <w:b/>
                <w:bCs/>
                <w:szCs w:val="21"/>
              </w:rPr>
            </w:pPr>
            <w:r>
              <w:rPr>
                <w:rFonts w:ascii="宋体" w:hAnsi="宋体" w:cs="宋体" w:hint="eastAsia"/>
                <w:b/>
                <w:bCs/>
                <w:szCs w:val="21"/>
              </w:rPr>
              <w:t>术后随访管理系统</w:t>
            </w:r>
          </w:p>
        </w:tc>
        <w:tc>
          <w:tcPr>
            <w:tcW w:w="6337" w:type="dxa"/>
          </w:tcPr>
          <w:p w:rsidR="00B1416D" w:rsidRDefault="00B65014">
            <w:pPr>
              <w:pStyle w:val="ab"/>
              <w:numPr>
                <w:ilvl w:val="0"/>
                <w:numId w:val="8"/>
              </w:numPr>
              <w:ind w:firstLineChars="0"/>
              <w:rPr>
                <w:rFonts w:ascii="宋体" w:hAnsi="宋体" w:cs="宋体"/>
                <w:szCs w:val="21"/>
              </w:rPr>
            </w:pPr>
            <w:r>
              <w:rPr>
                <w:rFonts w:ascii="宋体" w:hAnsi="宋体" w:cs="宋体"/>
                <w:szCs w:val="21"/>
              </w:rPr>
              <w:t>支持创建胸痛患者随访任务，医生可结合该患者治疗情况定制适宜的随访计划；</w:t>
            </w:r>
          </w:p>
          <w:p w:rsidR="00B1416D" w:rsidRDefault="00B65014">
            <w:pPr>
              <w:pStyle w:val="ab"/>
              <w:numPr>
                <w:ilvl w:val="0"/>
                <w:numId w:val="8"/>
              </w:numPr>
              <w:ind w:firstLineChars="0"/>
              <w:rPr>
                <w:rFonts w:ascii="宋体" w:hAnsi="宋体" w:cs="宋体"/>
                <w:szCs w:val="21"/>
              </w:rPr>
            </w:pPr>
            <w:r>
              <w:rPr>
                <w:rFonts w:ascii="宋体" w:hAnsi="宋体" w:cs="宋体"/>
                <w:szCs w:val="21"/>
              </w:rPr>
              <w:t>支持随访任务创建、随访计划添加、随访任务执行、随访任务结束、随访任务查询等相关业务功能；</w:t>
            </w:r>
          </w:p>
          <w:p w:rsidR="00B1416D" w:rsidRDefault="00B65014">
            <w:pPr>
              <w:pStyle w:val="ab"/>
              <w:numPr>
                <w:ilvl w:val="0"/>
                <w:numId w:val="8"/>
              </w:numPr>
              <w:ind w:firstLineChars="0"/>
              <w:rPr>
                <w:rFonts w:ascii="宋体" w:hAnsi="宋体" w:cs="宋体"/>
                <w:szCs w:val="21"/>
              </w:rPr>
            </w:pPr>
            <w:r>
              <w:rPr>
                <w:rFonts w:ascii="宋体" w:hAnsi="宋体" w:cs="宋体"/>
                <w:szCs w:val="21"/>
              </w:rPr>
              <w:t>根据出院日期，自动计算随访任务执行日期；</w:t>
            </w:r>
          </w:p>
          <w:p w:rsidR="00B1416D" w:rsidRDefault="00B65014">
            <w:pPr>
              <w:pStyle w:val="ab"/>
              <w:numPr>
                <w:ilvl w:val="0"/>
                <w:numId w:val="8"/>
              </w:numPr>
              <w:ind w:firstLineChars="0"/>
              <w:rPr>
                <w:rFonts w:ascii="宋体" w:hAnsi="宋体" w:cs="宋体"/>
                <w:szCs w:val="21"/>
              </w:rPr>
            </w:pPr>
            <w:r>
              <w:rPr>
                <w:rFonts w:ascii="宋体" w:hAnsi="宋体" w:cs="宋体"/>
                <w:szCs w:val="21"/>
              </w:rPr>
              <w:t>支持待随访、已过期随访任务进行数据标记；</w:t>
            </w:r>
          </w:p>
          <w:p w:rsidR="00B1416D" w:rsidRDefault="00B65014">
            <w:pPr>
              <w:pStyle w:val="ab"/>
              <w:numPr>
                <w:ilvl w:val="0"/>
                <w:numId w:val="8"/>
              </w:numPr>
              <w:ind w:firstLineChars="0"/>
              <w:rPr>
                <w:rFonts w:ascii="宋体" w:hAnsi="宋体" w:cs="宋体"/>
                <w:szCs w:val="21"/>
              </w:rPr>
            </w:pPr>
            <w:r>
              <w:rPr>
                <w:rFonts w:ascii="宋体" w:hAnsi="宋体" w:cs="宋体"/>
                <w:szCs w:val="21"/>
              </w:rPr>
              <w:t>在随访任务执行过程支持调阅以往随访记录；</w:t>
            </w:r>
          </w:p>
          <w:p w:rsidR="00B1416D" w:rsidRDefault="00B65014">
            <w:pPr>
              <w:pStyle w:val="ab"/>
              <w:numPr>
                <w:ilvl w:val="0"/>
                <w:numId w:val="8"/>
              </w:numPr>
              <w:ind w:firstLineChars="0"/>
              <w:rPr>
                <w:rFonts w:ascii="宋体" w:hAnsi="宋体" w:cs="宋体"/>
                <w:szCs w:val="21"/>
              </w:rPr>
            </w:pPr>
            <w:r>
              <w:rPr>
                <w:rFonts w:ascii="宋体" w:hAnsi="宋体" w:cs="宋体"/>
                <w:szCs w:val="21"/>
              </w:rPr>
              <w:t>系统支持从出院患者中进行筛选，建立随访档案，随访病例入选可以显示姓名、年龄、性别、出院日期、出院诊断、治疗方式、治疗效果等。</w:t>
            </w:r>
          </w:p>
        </w:tc>
      </w:tr>
      <w:tr w:rsidR="00B1416D">
        <w:trPr>
          <w:jc w:val="center"/>
        </w:trPr>
        <w:tc>
          <w:tcPr>
            <w:tcW w:w="817" w:type="dxa"/>
            <w:vAlign w:val="center"/>
          </w:tcPr>
          <w:p w:rsidR="00B1416D" w:rsidRDefault="00B1416D">
            <w:pPr>
              <w:pStyle w:val="ab"/>
              <w:numPr>
                <w:ilvl w:val="0"/>
                <w:numId w:val="4"/>
              </w:numPr>
              <w:ind w:firstLineChars="0"/>
              <w:jc w:val="center"/>
              <w:rPr>
                <w:rFonts w:ascii="宋体" w:hAnsi="宋体" w:cs="宋体"/>
                <w:b/>
                <w:bCs/>
                <w:szCs w:val="21"/>
              </w:rPr>
            </w:pPr>
          </w:p>
        </w:tc>
        <w:tc>
          <w:tcPr>
            <w:tcW w:w="1312" w:type="dxa"/>
            <w:vAlign w:val="center"/>
          </w:tcPr>
          <w:p w:rsidR="00B1416D" w:rsidRDefault="00B65014">
            <w:pPr>
              <w:jc w:val="center"/>
              <w:rPr>
                <w:rFonts w:ascii="宋体" w:hAnsi="宋体" w:cs="宋体"/>
                <w:b/>
                <w:bCs/>
                <w:szCs w:val="21"/>
              </w:rPr>
            </w:pPr>
            <w:r>
              <w:rPr>
                <w:rFonts w:ascii="宋体" w:hAnsi="宋体" w:cs="宋体" w:hint="eastAsia"/>
                <w:b/>
                <w:bCs/>
                <w:szCs w:val="21"/>
              </w:rPr>
              <w:t>胸痛患者综合档案信息管理系统</w:t>
            </w:r>
          </w:p>
        </w:tc>
        <w:tc>
          <w:tcPr>
            <w:tcW w:w="6337" w:type="dxa"/>
          </w:tcPr>
          <w:p w:rsidR="00B1416D" w:rsidRDefault="00B65014">
            <w:pPr>
              <w:pStyle w:val="ab"/>
              <w:numPr>
                <w:ilvl w:val="0"/>
                <w:numId w:val="9"/>
              </w:numPr>
              <w:ind w:firstLineChars="0"/>
              <w:rPr>
                <w:rFonts w:ascii="宋体" w:hAnsi="宋体" w:cs="宋体"/>
                <w:szCs w:val="21"/>
              </w:rPr>
            </w:pPr>
            <w:r>
              <w:rPr>
                <w:rFonts w:ascii="Arial" w:hAnsi="Arial" w:cs="Arial" w:hint="eastAsia"/>
                <w:shd w:val="clear" w:color="auto" w:fill="FFFFFF"/>
              </w:rPr>
              <w:t>对胸痛患者全流程诊疗数据进行管理，以患者为中心，将所有患者救治相关数据集中汇总展示，形成患者的综合档案。覆盖患者从院前急救、院内急诊绿色通道救治信息、手术信息，到患者转归信息等。</w:t>
            </w:r>
          </w:p>
          <w:p w:rsidR="00B1416D" w:rsidRDefault="00B65014">
            <w:pPr>
              <w:pStyle w:val="ab"/>
              <w:numPr>
                <w:ilvl w:val="0"/>
                <w:numId w:val="9"/>
              </w:numPr>
              <w:ind w:firstLineChars="0"/>
              <w:rPr>
                <w:rFonts w:ascii="宋体" w:hAnsi="宋体" w:cs="宋体"/>
                <w:szCs w:val="21"/>
              </w:rPr>
            </w:pPr>
            <w:r>
              <w:rPr>
                <w:rFonts w:ascii="宋体" w:hAnsi="宋体" w:cs="宋体" w:hint="eastAsia"/>
                <w:szCs w:val="21"/>
              </w:rPr>
              <w:t>支持以患者为中心，将所有患者救治相关数据集中汇总展示，形成患者的综合档案。</w:t>
            </w:r>
          </w:p>
          <w:p w:rsidR="00B1416D" w:rsidRDefault="00B65014">
            <w:pPr>
              <w:pStyle w:val="ab"/>
              <w:numPr>
                <w:ilvl w:val="0"/>
                <w:numId w:val="9"/>
              </w:numPr>
              <w:ind w:firstLineChars="0"/>
              <w:rPr>
                <w:rFonts w:ascii="宋体" w:hAnsi="宋体" w:cs="宋体"/>
                <w:szCs w:val="21"/>
              </w:rPr>
            </w:pPr>
            <w:r>
              <w:rPr>
                <w:rFonts w:ascii="宋体" w:hAnsi="宋体" w:cs="宋体" w:hint="eastAsia"/>
                <w:szCs w:val="21"/>
              </w:rPr>
              <w:t>支持患者从院前急救、院内急诊绿色通道救治信息管理、手术信息、患者转归等信息管理。患者综合档案采集患者信息、来院方式、检验检查数据、评分评估内容、急诊绿色通道转归信息、影像检查、救治措施、诊断结论、用药信息、手术过程信息、手术耗材信息、并发症信息、患者转归信息、患者救治时间轴等；</w:t>
            </w:r>
          </w:p>
          <w:p w:rsidR="00B1416D" w:rsidRDefault="00B65014">
            <w:pPr>
              <w:pStyle w:val="ab"/>
              <w:numPr>
                <w:ilvl w:val="0"/>
                <w:numId w:val="9"/>
              </w:numPr>
              <w:ind w:firstLineChars="0"/>
              <w:rPr>
                <w:rFonts w:ascii="宋体" w:hAnsi="宋体" w:cs="宋体"/>
                <w:szCs w:val="21"/>
              </w:rPr>
            </w:pPr>
            <w:r>
              <w:rPr>
                <w:rFonts w:ascii="宋体" w:hAnsi="宋体" w:cs="宋体" w:hint="eastAsia"/>
                <w:szCs w:val="21"/>
              </w:rPr>
              <w:t>支持患者综合档案数据的录入、审核、归档三级审核流程；</w:t>
            </w:r>
          </w:p>
          <w:p w:rsidR="00B1416D" w:rsidRDefault="00B65014">
            <w:pPr>
              <w:pStyle w:val="ab"/>
              <w:numPr>
                <w:ilvl w:val="0"/>
                <w:numId w:val="9"/>
              </w:numPr>
              <w:ind w:firstLineChars="0"/>
              <w:rPr>
                <w:rFonts w:ascii="宋体" w:hAnsi="宋体" w:cs="宋体"/>
                <w:szCs w:val="21"/>
              </w:rPr>
            </w:pPr>
            <w:r>
              <w:rPr>
                <w:rFonts w:ascii="宋体" w:hAnsi="宋体" w:cs="宋体" w:hint="eastAsia"/>
                <w:szCs w:val="21"/>
              </w:rPr>
              <w:t>根据医院业务需求，可自定义配置患者档案列表及查询条件；</w:t>
            </w:r>
          </w:p>
          <w:p w:rsidR="00B1416D" w:rsidRDefault="00B65014">
            <w:pPr>
              <w:pStyle w:val="ab"/>
              <w:numPr>
                <w:ilvl w:val="0"/>
                <w:numId w:val="9"/>
              </w:numPr>
              <w:ind w:firstLineChars="0"/>
              <w:rPr>
                <w:rFonts w:ascii="宋体" w:hAnsi="宋体" w:cs="宋体"/>
                <w:szCs w:val="21"/>
              </w:rPr>
            </w:pPr>
            <w:r>
              <w:rPr>
                <w:rFonts w:ascii="宋体" w:hAnsi="宋体" w:cs="宋体" w:hint="eastAsia"/>
                <w:szCs w:val="21"/>
              </w:rPr>
              <w:lastRenderedPageBreak/>
              <w:t>根据医院业务需求，支持患者档案全量导出，导出模</w:t>
            </w:r>
            <w:r>
              <w:rPr>
                <w:rFonts w:ascii="宋体" w:hAnsi="宋体" w:cs="宋体" w:hint="eastAsia"/>
                <w:szCs w:val="21"/>
              </w:rPr>
              <w:t>板可配置；</w:t>
            </w:r>
          </w:p>
          <w:p w:rsidR="00B1416D" w:rsidRDefault="00B65014">
            <w:pPr>
              <w:pStyle w:val="ab"/>
              <w:numPr>
                <w:ilvl w:val="0"/>
                <w:numId w:val="9"/>
              </w:numPr>
              <w:ind w:firstLineChars="0"/>
              <w:rPr>
                <w:rFonts w:ascii="宋体" w:hAnsi="宋体" w:cs="宋体"/>
                <w:szCs w:val="21"/>
              </w:rPr>
            </w:pPr>
            <w:r>
              <w:rPr>
                <w:rFonts w:ascii="宋体" w:hAnsi="宋体" w:cs="宋体" w:hint="eastAsia"/>
                <w:szCs w:val="21"/>
              </w:rPr>
              <w:t>支持多种方式客观记录患者救治过程中重要的时间节点信息。根据重要诊疗时间节点，支持自动计算业务质控时长；</w:t>
            </w:r>
          </w:p>
          <w:p w:rsidR="00B1416D" w:rsidRDefault="00B65014">
            <w:pPr>
              <w:pStyle w:val="ab"/>
              <w:numPr>
                <w:ilvl w:val="0"/>
                <w:numId w:val="9"/>
              </w:numPr>
              <w:ind w:firstLineChars="0"/>
              <w:rPr>
                <w:rFonts w:ascii="宋体" w:hAnsi="宋体" w:cs="宋体"/>
                <w:szCs w:val="21"/>
              </w:rPr>
            </w:pPr>
            <w:r>
              <w:rPr>
                <w:rFonts w:ascii="宋体" w:hAnsi="宋体" w:cs="宋体" w:hint="eastAsia"/>
                <w:szCs w:val="21"/>
              </w:rPr>
              <w:t>可视化方式展示患者诊疗过程重要时间节点，并支持异常质控时间指标提醒和说明，且可快速定位异常时间节点；</w:t>
            </w:r>
          </w:p>
          <w:p w:rsidR="00B1416D" w:rsidRDefault="00B65014">
            <w:pPr>
              <w:pStyle w:val="ab"/>
              <w:numPr>
                <w:ilvl w:val="0"/>
                <w:numId w:val="9"/>
              </w:numPr>
              <w:ind w:firstLineChars="0"/>
              <w:rPr>
                <w:rFonts w:ascii="宋体" w:hAnsi="宋体" w:cs="宋体"/>
                <w:szCs w:val="21"/>
              </w:rPr>
            </w:pPr>
            <w:r>
              <w:rPr>
                <w:rFonts w:ascii="宋体" w:hAnsi="宋体" w:cs="宋体" w:hint="eastAsia"/>
                <w:szCs w:val="21"/>
              </w:rPr>
              <w:t>支持可溯源的纸质化时间管理表打印功能。可根据医院业务需求配置该模板；</w:t>
            </w:r>
          </w:p>
          <w:p w:rsidR="00B1416D" w:rsidRDefault="00B65014">
            <w:pPr>
              <w:pStyle w:val="ab"/>
              <w:numPr>
                <w:ilvl w:val="0"/>
                <w:numId w:val="9"/>
              </w:numPr>
              <w:ind w:firstLineChars="0"/>
              <w:rPr>
                <w:rFonts w:ascii="宋体" w:hAnsi="宋体" w:cs="宋体"/>
                <w:szCs w:val="21"/>
              </w:rPr>
            </w:pPr>
            <w:r>
              <w:rPr>
                <w:rFonts w:ascii="宋体" w:hAnsi="宋体" w:cs="宋体" w:hint="eastAsia"/>
                <w:szCs w:val="21"/>
              </w:rPr>
              <w:t>支持对国家平台要求按期建档、审核、归档的胸痛患者数据，未及时同步至平台的数据进行监控和提醒；</w:t>
            </w:r>
          </w:p>
        </w:tc>
      </w:tr>
      <w:tr w:rsidR="00B1416D">
        <w:trPr>
          <w:jc w:val="center"/>
        </w:trPr>
        <w:tc>
          <w:tcPr>
            <w:tcW w:w="817" w:type="dxa"/>
            <w:vAlign w:val="center"/>
          </w:tcPr>
          <w:p w:rsidR="00B1416D" w:rsidRDefault="00B1416D">
            <w:pPr>
              <w:pStyle w:val="ab"/>
              <w:numPr>
                <w:ilvl w:val="0"/>
                <w:numId w:val="4"/>
              </w:numPr>
              <w:ind w:firstLineChars="0"/>
              <w:jc w:val="center"/>
              <w:rPr>
                <w:rFonts w:ascii="宋体" w:hAnsi="宋体" w:cs="宋体"/>
                <w:b/>
                <w:bCs/>
                <w:szCs w:val="21"/>
              </w:rPr>
            </w:pPr>
          </w:p>
        </w:tc>
        <w:tc>
          <w:tcPr>
            <w:tcW w:w="1312" w:type="dxa"/>
            <w:vAlign w:val="center"/>
          </w:tcPr>
          <w:p w:rsidR="00B1416D" w:rsidRDefault="00B65014">
            <w:pPr>
              <w:jc w:val="center"/>
              <w:rPr>
                <w:rFonts w:ascii="宋体" w:hAnsi="宋体" w:cs="宋体"/>
                <w:b/>
                <w:bCs/>
                <w:szCs w:val="21"/>
              </w:rPr>
            </w:pPr>
            <w:r>
              <w:rPr>
                <w:rFonts w:ascii="宋体" w:hAnsi="宋体" w:cs="宋体" w:hint="eastAsia"/>
                <w:b/>
                <w:bCs/>
                <w:szCs w:val="21"/>
              </w:rPr>
              <w:t>胸痛患者档案直报国家平台</w:t>
            </w:r>
          </w:p>
        </w:tc>
        <w:tc>
          <w:tcPr>
            <w:tcW w:w="6337" w:type="dxa"/>
          </w:tcPr>
          <w:p w:rsidR="00B1416D" w:rsidRDefault="00B65014">
            <w:pPr>
              <w:pStyle w:val="ab"/>
              <w:numPr>
                <w:ilvl w:val="0"/>
                <w:numId w:val="10"/>
              </w:numPr>
              <w:ind w:firstLineChars="0"/>
              <w:rPr>
                <w:szCs w:val="21"/>
              </w:rPr>
            </w:pPr>
            <w:r>
              <w:rPr>
                <w:rFonts w:ascii="Arial" w:hAnsi="Arial" w:cs="Arial"/>
                <w:shd w:val="clear" w:color="auto" w:fill="FFFFFF"/>
              </w:rPr>
              <w:t xml:space="preserve">  </w:t>
            </w:r>
            <w:r>
              <w:rPr>
                <w:rFonts w:ascii="Arial" w:hAnsi="Arial" w:cs="Arial"/>
                <w:shd w:val="clear" w:color="auto" w:fill="FFFFFF"/>
              </w:rPr>
              <w:t>支持将患者的档案通过人工或系统审核校验后自动上传至国家胸痛中心数据填报平台，完成胸痛中心认证标准所要求有效信息的准确录入，减轻了医护人员的工作量，同时避免了手工录入所带来的数据不对称性错误。</w:t>
            </w:r>
          </w:p>
          <w:p w:rsidR="00B1416D" w:rsidRDefault="00B65014">
            <w:pPr>
              <w:pStyle w:val="ab"/>
              <w:numPr>
                <w:ilvl w:val="0"/>
                <w:numId w:val="10"/>
              </w:numPr>
              <w:ind w:firstLineChars="0"/>
              <w:rPr>
                <w:szCs w:val="21"/>
              </w:rPr>
            </w:pPr>
            <w:r>
              <w:rPr>
                <w:rFonts w:ascii="Arial" w:hAnsi="Arial" w:cs="Arial" w:hint="eastAsia"/>
                <w:shd w:val="clear" w:color="auto" w:fill="FFFFFF"/>
              </w:rPr>
              <w:t>支持与国家胸痛中心认证数据平台对接，完成医院病人的病历数据自动导入，且具备审核查验功能。（须提供胸痛中心数据规范化接入服务平台截图证明，至少已接入</w:t>
            </w:r>
            <w:r>
              <w:rPr>
                <w:rFonts w:ascii="Arial" w:hAnsi="Arial" w:cs="Arial" w:hint="eastAsia"/>
                <w:shd w:val="clear" w:color="auto" w:fill="FFFFFF"/>
              </w:rPr>
              <w:t>10</w:t>
            </w:r>
            <w:r>
              <w:rPr>
                <w:rFonts w:ascii="Arial" w:hAnsi="Arial" w:cs="Arial" w:hint="eastAsia"/>
                <w:shd w:val="clear" w:color="auto" w:fill="FFFFFF"/>
              </w:rPr>
              <w:t>家医院）</w:t>
            </w:r>
          </w:p>
        </w:tc>
      </w:tr>
      <w:tr w:rsidR="00B1416D">
        <w:trPr>
          <w:jc w:val="center"/>
        </w:trPr>
        <w:tc>
          <w:tcPr>
            <w:tcW w:w="817" w:type="dxa"/>
            <w:vAlign w:val="center"/>
          </w:tcPr>
          <w:p w:rsidR="00B1416D" w:rsidRDefault="00B1416D">
            <w:pPr>
              <w:pStyle w:val="ab"/>
              <w:numPr>
                <w:ilvl w:val="0"/>
                <w:numId w:val="4"/>
              </w:numPr>
              <w:ind w:firstLineChars="0"/>
              <w:jc w:val="center"/>
              <w:rPr>
                <w:rFonts w:ascii="宋体" w:hAnsi="宋体" w:cs="宋体"/>
                <w:b/>
                <w:bCs/>
                <w:szCs w:val="21"/>
              </w:rPr>
            </w:pPr>
          </w:p>
        </w:tc>
        <w:tc>
          <w:tcPr>
            <w:tcW w:w="1312" w:type="dxa"/>
            <w:vAlign w:val="center"/>
          </w:tcPr>
          <w:p w:rsidR="00B1416D" w:rsidRDefault="00B65014">
            <w:pPr>
              <w:jc w:val="center"/>
              <w:rPr>
                <w:rFonts w:ascii="宋体" w:hAnsi="宋体" w:cs="宋体"/>
                <w:b/>
                <w:bCs/>
                <w:szCs w:val="21"/>
              </w:rPr>
            </w:pPr>
            <w:r>
              <w:rPr>
                <w:rFonts w:ascii="宋体" w:hAnsi="宋体" w:cs="宋体" w:hint="eastAsia"/>
                <w:b/>
                <w:bCs/>
                <w:szCs w:val="21"/>
              </w:rPr>
              <w:t>数据挖掘、分析及质控系统</w:t>
            </w:r>
          </w:p>
        </w:tc>
        <w:tc>
          <w:tcPr>
            <w:tcW w:w="6337" w:type="dxa"/>
          </w:tcPr>
          <w:p w:rsidR="00B1416D" w:rsidRDefault="00B65014">
            <w:pPr>
              <w:rPr>
                <w:rFonts w:ascii="Arial" w:hAnsi="Arial" w:cs="Arial"/>
                <w:shd w:val="clear" w:color="auto" w:fill="FFFFFF"/>
              </w:rPr>
            </w:pPr>
            <w:r>
              <w:rPr>
                <w:rFonts w:ascii="Arial" w:hAnsi="Arial" w:cs="Arial"/>
                <w:shd w:val="clear" w:color="auto" w:fill="FFFFFF"/>
              </w:rPr>
              <w:t>根据国家胸痛中心质控要求，结合医院胸痛中心对业务质控需要，</w:t>
            </w:r>
            <w:r>
              <w:rPr>
                <w:rFonts w:ascii="Arial" w:hAnsi="Arial" w:cs="Arial" w:hint="eastAsia"/>
                <w:shd w:val="clear" w:color="auto" w:fill="FFFFFF"/>
              </w:rPr>
              <w:t>支持</w:t>
            </w:r>
            <w:r>
              <w:rPr>
                <w:rFonts w:ascii="Arial" w:hAnsi="Arial" w:cs="Arial"/>
                <w:shd w:val="clear" w:color="auto" w:fill="FFFFFF"/>
              </w:rPr>
              <w:t>实现如下</w:t>
            </w:r>
            <w:r>
              <w:rPr>
                <w:rFonts w:ascii="Arial" w:hAnsi="Arial" w:cs="Arial" w:hint="eastAsia"/>
                <w:shd w:val="clear" w:color="auto" w:fill="FFFFFF"/>
              </w:rPr>
              <w:t>数据指标统计</w:t>
            </w:r>
            <w:r>
              <w:rPr>
                <w:rFonts w:ascii="Arial" w:hAnsi="Arial" w:cs="Arial"/>
                <w:shd w:val="clear" w:color="auto" w:fill="FFFFFF"/>
              </w:rPr>
              <w:t>功能：</w:t>
            </w:r>
          </w:p>
          <w:p w:rsidR="00B1416D" w:rsidRDefault="00B65014">
            <w:pPr>
              <w:pStyle w:val="ab"/>
              <w:numPr>
                <w:ilvl w:val="0"/>
                <w:numId w:val="11"/>
              </w:numPr>
              <w:ind w:firstLineChars="0"/>
              <w:rPr>
                <w:rFonts w:ascii="宋体" w:hAnsi="宋体" w:cs="宋体"/>
                <w:szCs w:val="21"/>
              </w:rPr>
            </w:pPr>
            <w:r>
              <w:rPr>
                <w:rFonts w:ascii="宋体" w:hAnsi="宋体" w:cs="宋体" w:hint="eastAsia"/>
                <w:szCs w:val="21"/>
              </w:rPr>
              <w:t>支持对胸痛病历的信息进行管理，包括患者信</w:t>
            </w:r>
            <w:r>
              <w:rPr>
                <w:rFonts w:ascii="宋体" w:hAnsi="宋体" w:cs="宋体" w:hint="eastAsia"/>
                <w:szCs w:val="21"/>
              </w:rPr>
              <w:t>息、生命体征、急诊部分、辅助检查、初诊部分、治疗部分、出院、转归等数据的查询与编辑。</w:t>
            </w:r>
          </w:p>
          <w:p w:rsidR="00B1416D" w:rsidRDefault="00B65014">
            <w:pPr>
              <w:pStyle w:val="ab"/>
              <w:numPr>
                <w:ilvl w:val="0"/>
                <w:numId w:val="11"/>
              </w:numPr>
              <w:ind w:firstLineChars="0"/>
              <w:rPr>
                <w:rFonts w:ascii="宋体" w:hAnsi="宋体" w:cs="宋体"/>
                <w:szCs w:val="21"/>
              </w:rPr>
            </w:pPr>
            <w:r>
              <w:rPr>
                <w:rFonts w:ascii="宋体" w:hAnsi="宋体" w:cs="宋体" w:hint="eastAsia"/>
                <w:szCs w:val="21"/>
              </w:rPr>
              <w:t>支持对胸痛患者病症的分类统计，包括</w:t>
            </w:r>
            <w:r>
              <w:rPr>
                <w:rFonts w:ascii="宋体" w:hAnsi="宋体" w:cs="宋体" w:hint="eastAsia"/>
                <w:szCs w:val="21"/>
              </w:rPr>
              <w:t>STEMI</w:t>
            </w:r>
            <w:r>
              <w:rPr>
                <w:rFonts w:ascii="宋体" w:hAnsi="宋体" w:cs="宋体" w:hint="eastAsia"/>
                <w:szCs w:val="21"/>
              </w:rPr>
              <w:t>、</w:t>
            </w:r>
            <w:r>
              <w:rPr>
                <w:rFonts w:ascii="宋体" w:hAnsi="宋体" w:cs="宋体" w:hint="eastAsia"/>
                <w:szCs w:val="21"/>
              </w:rPr>
              <w:t>NSTEMI</w:t>
            </w:r>
            <w:r>
              <w:rPr>
                <w:rFonts w:ascii="宋体" w:hAnsi="宋体" w:cs="宋体" w:hint="eastAsia"/>
                <w:szCs w:val="21"/>
              </w:rPr>
              <w:t>、</w:t>
            </w:r>
            <w:r>
              <w:rPr>
                <w:rFonts w:ascii="宋体" w:hAnsi="宋体" w:cs="宋体" w:hint="eastAsia"/>
                <w:szCs w:val="21"/>
              </w:rPr>
              <w:t>UA</w:t>
            </w:r>
            <w:r>
              <w:rPr>
                <w:rFonts w:ascii="宋体" w:hAnsi="宋体" w:cs="宋体" w:hint="eastAsia"/>
                <w:szCs w:val="21"/>
              </w:rPr>
              <w:t>、主动脉夹层及肺动脉</w:t>
            </w:r>
            <w:r>
              <w:rPr>
                <w:rFonts w:ascii="宋体" w:hAnsi="宋体" w:cs="宋体" w:hint="eastAsia"/>
                <w:szCs w:val="21"/>
              </w:rPr>
              <w:t>栓塞</w:t>
            </w:r>
            <w:r>
              <w:rPr>
                <w:rFonts w:ascii="宋体" w:hAnsi="宋体" w:cs="宋体" w:hint="eastAsia"/>
                <w:szCs w:val="21"/>
              </w:rPr>
              <w:t>。</w:t>
            </w:r>
          </w:p>
          <w:p w:rsidR="00B1416D" w:rsidRDefault="00B65014">
            <w:pPr>
              <w:pStyle w:val="ab"/>
              <w:numPr>
                <w:ilvl w:val="0"/>
                <w:numId w:val="11"/>
              </w:numPr>
              <w:ind w:firstLineChars="0"/>
              <w:rPr>
                <w:rFonts w:ascii="宋体" w:hAnsi="宋体" w:cs="宋体"/>
                <w:szCs w:val="21"/>
              </w:rPr>
            </w:pPr>
            <w:r>
              <w:rPr>
                <w:rFonts w:ascii="宋体" w:hAnsi="宋体" w:cs="宋体" w:hint="eastAsia"/>
                <w:szCs w:val="21"/>
              </w:rPr>
              <w:t>支持医院胸痛中心救治流程及信息管理，通过信息化手段管理胸痛患者，同时辅以统计分析功能，参照胸痛中心认证标准，提供胸痛中心医院现有数据的统计分析并进行对比，帮助医院对胸痛急救流程进行管理。【提供胸痛中心医院管理功能的自主知识产权或原创证明文件复印件】</w:t>
            </w:r>
          </w:p>
          <w:p w:rsidR="00B1416D" w:rsidRDefault="00B65014">
            <w:pPr>
              <w:pStyle w:val="ab"/>
              <w:numPr>
                <w:ilvl w:val="0"/>
                <w:numId w:val="11"/>
              </w:numPr>
              <w:ind w:firstLineChars="0"/>
              <w:rPr>
                <w:rFonts w:ascii="宋体" w:hAnsi="宋体" w:cs="宋体"/>
                <w:szCs w:val="21"/>
              </w:rPr>
            </w:pPr>
            <w:r>
              <w:rPr>
                <w:rFonts w:ascii="宋体" w:hAnsi="宋体" w:cs="宋体" w:hint="eastAsia"/>
                <w:szCs w:val="21"/>
              </w:rPr>
              <w:t>▲支持对胸痛患者急救各时间节点的回顾，能够直观地查看整个急救时间过程，对比国家胸痛中心认证标准，提供延误原因分析。【提供数据挖掘、分析及质控功能的自主知识产权或原创证明文件复印件】</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支持胸痛患者统计（胸痛患者趋势图、胸痛患者病因分布图）</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支持急诊手术量、手术类型、使用器材等相关统计；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支持患者来院方式统计；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支持质控情况</w:t>
            </w:r>
            <w:r>
              <w:rPr>
                <w:rFonts w:ascii="宋体" w:hAnsi="宋体" w:cs="宋体"/>
                <w:szCs w:val="21"/>
              </w:rPr>
              <w:t>(</w:t>
            </w:r>
            <w:r>
              <w:rPr>
                <w:rFonts w:ascii="宋体" w:hAnsi="宋体" w:cs="宋体"/>
                <w:szCs w:val="21"/>
              </w:rPr>
              <w:t>达标</w:t>
            </w:r>
            <w:r>
              <w:rPr>
                <w:rFonts w:ascii="宋体" w:hAnsi="宋体" w:cs="宋体"/>
                <w:szCs w:val="21"/>
              </w:rPr>
              <w:t>/</w:t>
            </w:r>
            <w:r>
              <w:rPr>
                <w:rFonts w:ascii="宋体" w:hAnsi="宋体" w:cs="宋体"/>
                <w:szCs w:val="21"/>
              </w:rPr>
              <w:t>未达标</w:t>
            </w:r>
            <w:r>
              <w:rPr>
                <w:rFonts w:ascii="宋体" w:hAnsi="宋体" w:cs="宋体"/>
                <w:szCs w:val="21"/>
              </w:rPr>
              <w:t>/</w:t>
            </w:r>
            <w:r>
              <w:rPr>
                <w:rFonts w:ascii="宋体" w:hAnsi="宋体" w:cs="宋体"/>
                <w:szCs w:val="21"/>
              </w:rPr>
              <w:t>未入选</w:t>
            </w:r>
            <w:r>
              <w:rPr>
                <w:rFonts w:ascii="宋体" w:hAnsi="宋体" w:cs="宋体"/>
                <w:szCs w:val="21"/>
              </w:rPr>
              <w:t>)</w:t>
            </w:r>
            <w:r>
              <w:rPr>
                <w:rFonts w:ascii="宋体" w:hAnsi="宋体" w:cs="宋体"/>
                <w:szCs w:val="21"/>
              </w:rPr>
              <w:t>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支持各科室对表单维护工作量的统计；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支持医生申请急诊</w:t>
            </w:r>
            <w:r>
              <w:rPr>
                <w:rFonts w:ascii="宋体" w:hAnsi="宋体" w:cs="宋体"/>
                <w:szCs w:val="21"/>
              </w:rPr>
              <w:t>PPCI</w:t>
            </w:r>
            <w:r>
              <w:rPr>
                <w:rFonts w:ascii="宋体" w:hAnsi="宋体" w:cs="宋体"/>
                <w:szCs w:val="21"/>
              </w:rPr>
              <w:t>手术数量统计；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支持医生的急性胸痛患者接诊量统计；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支持医生接诊并执行急诊</w:t>
            </w:r>
            <w:r>
              <w:rPr>
                <w:rFonts w:ascii="宋体" w:hAnsi="宋体" w:cs="宋体"/>
                <w:szCs w:val="21"/>
              </w:rPr>
              <w:t>PCI</w:t>
            </w:r>
            <w:r>
              <w:rPr>
                <w:rFonts w:ascii="宋体" w:hAnsi="宋体" w:cs="宋体"/>
                <w:szCs w:val="21"/>
              </w:rPr>
              <w:t>的</w:t>
            </w:r>
            <w:r>
              <w:rPr>
                <w:rFonts w:ascii="宋体" w:hAnsi="宋体" w:cs="宋体"/>
                <w:szCs w:val="21"/>
              </w:rPr>
              <w:t>STEMI</w:t>
            </w:r>
            <w:r>
              <w:rPr>
                <w:rFonts w:ascii="宋体" w:hAnsi="宋体" w:cs="宋体"/>
                <w:szCs w:val="21"/>
              </w:rPr>
              <w:t>患者的接诊至导丝通过平均耗时统计；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支持急诊</w:t>
            </w:r>
            <w:r>
              <w:rPr>
                <w:rFonts w:ascii="宋体" w:hAnsi="宋体" w:cs="宋体"/>
                <w:szCs w:val="21"/>
              </w:rPr>
              <w:t>PCI</w:t>
            </w:r>
            <w:r>
              <w:rPr>
                <w:rFonts w:ascii="宋体" w:hAnsi="宋体" w:cs="宋体"/>
                <w:szCs w:val="21"/>
              </w:rPr>
              <w:t>手术量分析统计；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支持手术开始知情同意到签署知情同意时间平均耗时统计；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支持患者到达导管室到导丝通过时间平均耗时统计；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lastRenderedPageBreak/>
              <w:t>支持</w:t>
            </w:r>
            <w:r>
              <w:rPr>
                <w:rFonts w:ascii="宋体" w:hAnsi="宋体" w:cs="宋体"/>
                <w:szCs w:val="21"/>
              </w:rPr>
              <w:t>D2W</w:t>
            </w:r>
            <w:r>
              <w:rPr>
                <w:rFonts w:ascii="宋体" w:hAnsi="宋体" w:cs="宋体"/>
                <w:szCs w:val="21"/>
              </w:rPr>
              <w:t>时间延长原因分析统计；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支持导管室激活到患者到达导管室时间平均耗时统计；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支持分诊台护士接诊时间到医生接诊时间平均耗时统计；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支持患者双抗给药统计；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支持患者绕行类型统计；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支持转运急性胸痛患者来院医院统计；</w:t>
            </w:r>
          </w:p>
          <w:p w:rsidR="00B1416D" w:rsidRDefault="00B65014">
            <w:pPr>
              <w:pStyle w:val="ab"/>
              <w:numPr>
                <w:ilvl w:val="0"/>
                <w:numId w:val="11"/>
              </w:numPr>
              <w:ind w:firstLineChars="0"/>
              <w:rPr>
                <w:rFonts w:ascii="宋体" w:hAnsi="宋体" w:cs="宋体"/>
                <w:szCs w:val="21"/>
              </w:rPr>
            </w:pPr>
            <w:r>
              <w:rPr>
                <w:rFonts w:ascii="宋体" w:hAnsi="宋体" w:cs="宋体"/>
                <w:szCs w:val="21"/>
              </w:rPr>
              <w:t>支持对标国家平台基层版</w:t>
            </w:r>
            <w:r>
              <w:rPr>
                <w:rFonts w:ascii="宋体" w:hAnsi="宋体" w:cs="宋体"/>
                <w:szCs w:val="21"/>
              </w:rPr>
              <w:t>/</w:t>
            </w:r>
            <w:r>
              <w:rPr>
                <w:rFonts w:ascii="宋体" w:hAnsi="宋体" w:cs="宋体"/>
                <w:szCs w:val="21"/>
              </w:rPr>
              <w:t>标准版质控统计；</w:t>
            </w:r>
          </w:p>
        </w:tc>
      </w:tr>
      <w:tr w:rsidR="00B1416D">
        <w:trPr>
          <w:jc w:val="center"/>
        </w:trPr>
        <w:tc>
          <w:tcPr>
            <w:tcW w:w="817" w:type="dxa"/>
            <w:vAlign w:val="center"/>
          </w:tcPr>
          <w:p w:rsidR="00B1416D" w:rsidRDefault="00B1416D">
            <w:pPr>
              <w:pStyle w:val="ab"/>
              <w:numPr>
                <w:ilvl w:val="0"/>
                <w:numId w:val="4"/>
              </w:numPr>
              <w:ind w:firstLineChars="0"/>
              <w:jc w:val="center"/>
              <w:rPr>
                <w:rFonts w:ascii="宋体" w:hAnsi="宋体" w:cs="宋体"/>
                <w:b/>
                <w:bCs/>
                <w:szCs w:val="21"/>
              </w:rPr>
            </w:pPr>
          </w:p>
        </w:tc>
        <w:tc>
          <w:tcPr>
            <w:tcW w:w="1312" w:type="dxa"/>
            <w:vAlign w:val="center"/>
          </w:tcPr>
          <w:p w:rsidR="00B1416D" w:rsidRDefault="00B65014">
            <w:pPr>
              <w:jc w:val="center"/>
              <w:rPr>
                <w:rFonts w:ascii="宋体" w:hAnsi="宋体" w:cs="宋体"/>
                <w:b/>
                <w:bCs/>
                <w:szCs w:val="21"/>
              </w:rPr>
            </w:pPr>
            <w:r>
              <w:rPr>
                <w:rFonts w:ascii="宋体" w:hAnsi="宋体" w:cs="宋体" w:hint="eastAsia"/>
                <w:b/>
                <w:bCs/>
                <w:szCs w:val="21"/>
              </w:rPr>
              <w:t>急性心肌梗死预警系统</w:t>
            </w:r>
          </w:p>
        </w:tc>
        <w:tc>
          <w:tcPr>
            <w:tcW w:w="6337" w:type="dxa"/>
          </w:tcPr>
          <w:p w:rsidR="00B1416D" w:rsidRDefault="00B65014">
            <w:pPr>
              <w:pStyle w:val="ab"/>
              <w:numPr>
                <w:ilvl w:val="0"/>
                <w:numId w:val="12"/>
              </w:numPr>
              <w:ind w:firstLineChars="0"/>
              <w:rPr>
                <w:rFonts w:ascii="宋体" w:hAnsi="宋体" w:cs="宋体"/>
                <w:szCs w:val="21"/>
              </w:rPr>
            </w:pPr>
            <w:r>
              <w:rPr>
                <w:rFonts w:ascii="宋体" w:hAnsi="宋体" w:cs="宋体" w:hint="eastAsia"/>
                <w:szCs w:val="21"/>
              </w:rPr>
              <w:t>▲系统支持自动识别疑似胸痛患者，并将预警信息通过主动推送的方式送至终端。</w:t>
            </w:r>
            <w:r>
              <w:rPr>
                <w:rFonts w:ascii="宋体" w:hAnsi="宋体" w:cs="宋体" w:hint="eastAsia"/>
                <w:szCs w:val="21"/>
              </w:rPr>
              <w:t>【提供胸痛急救预警功能的自主知识产权或原创证明文件复印件】</w:t>
            </w:r>
          </w:p>
          <w:p w:rsidR="00B1416D" w:rsidRDefault="00B65014">
            <w:pPr>
              <w:pStyle w:val="ab"/>
              <w:numPr>
                <w:ilvl w:val="0"/>
                <w:numId w:val="10"/>
              </w:numPr>
              <w:ind w:firstLineChars="0"/>
              <w:rPr>
                <w:rFonts w:ascii="宋体" w:hAnsi="宋体" w:cs="宋体"/>
                <w:szCs w:val="21"/>
              </w:rPr>
            </w:pPr>
            <w:r>
              <w:rPr>
                <w:rFonts w:ascii="宋体" w:hAnsi="宋体" w:cs="宋体" w:hint="eastAsia"/>
                <w:szCs w:val="21"/>
              </w:rPr>
              <w:t>支持自动分析诊断功能，系统能够自动识别典型的</w:t>
            </w:r>
            <w:r>
              <w:rPr>
                <w:rFonts w:ascii="宋体" w:hAnsi="宋体" w:cs="宋体" w:hint="eastAsia"/>
                <w:szCs w:val="21"/>
              </w:rPr>
              <w:t>STEMI</w:t>
            </w:r>
            <w:r>
              <w:rPr>
                <w:rFonts w:ascii="宋体" w:hAnsi="宋体" w:cs="宋体" w:hint="eastAsia"/>
                <w:szCs w:val="21"/>
              </w:rPr>
              <w:t>患者。</w:t>
            </w:r>
          </w:p>
          <w:p w:rsidR="00B1416D" w:rsidRDefault="00B65014">
            <w:pPr>
              <w:pStyle w:val="ab"/>
              <w:numPr>
                <w:ilvl w:val="0"/>
                <w:numId w:val="10"/>
              </w:numPr>
              <w:ind w:firstLineChars="0"/>
              <w:rPr>
                <w:rFonts w:ascii="宋体" w:hAnsi="宋体" w:cs="宋体"/>
                <w:szCs w:val="21"/>
              </w:rPr>
            </w:pPr>
            <w:r>
              <w:rPr>
                <w:rFonts w:ascii="宋体" w:hAnsi="宋体" w:cs="宋体" w:hint="eastAsia"/>
                <w:szCs w:val="21"/>
              </w:rPr>
              <w:t>支持胸痛心电数据库及患者历史心电数据建设，通过数据库能够识别出类似</w:t>
            </w:r>
            <w:r>
              <w:rPr>
                <w:rFonts w:ascii="宋体" w:hAnsi="宋体" w:cs="宋体" w:hint="eastAsia"/>
                <w:szCs w:val="21"/>
              </w:rPr>
              <w:t>WELLENS</w:t>
            </w:r>
            <w:r>
              <w:rPr>
                <w:rFonts w:ascii="宋体" w:hAnsi="宋体" w:cs="宋体" w:hint="eastAsia"/>
                <w:szCs w:val="21"/>
              </w:rPr>
              <w:t>的非典型胸痛患者。</w:t>
            </w:r>
          </w:p>
          <w:p w:rsidR="00B1416D" w:rsidRDefault="00B65014">
            <w:pPr>
              <w:pStyle w:val="ab"/>
              <w:numPr>
                <w:ilvl w:val="0"/>
                <w:numId w:val="10"/>
              </w:numPr>
              <w:ind w:firstLineChars="0"/>
              <w:rPr>
                <w:rFonts w:ascii="宋体" w:hAnsi="宋体" w:cs="宋体"/>
                <w:szCs w:val="21"/>
              </w:rPr>
            </w:pPr>
            <w:r>
              <w:rPr>
                <w:rFonts w:ascii="宋体" w:hAnsi="宋体" w:cs="宋体" w:hint="eastAsia"/>
                <w:szCs w:val="21"/>
              </w:rPr>
              <w:t>利用心电人工智能服务，自主学习各种胸痛患者的心电图数据，实现心电图自动判读并加以分析利用。</w:t>
            </w:r>
          </w:p>
        </w:tc>
      </w:tr>
      <w:tr w:rsidR="00B1416D">
        <w:trPr>
          <w:jc w:val="center"/>
        </w:trPr>
        <w:tc>
          <w:tcPr>
            <w:tcW w:w="817" w:type="dxa"/>
            <w:vAlign w:val="center"/>
          </w:tcPr>
          <w:p w:rsidR="00B1416D" w:rsidRDefault="00B1416D">
            <w:pPr>
              <w:pStyle w:val="ab"/>
              <w:numPr>
                <w:ilvl w:val="0"/>
                <w:numId w:val="4"/>
              </w:numPr>
              <w:ind w:firstLineChars="0"/>
              <w:jc w:val="center"/>
              <w:rPr>
                <w:rFonts w:ascii="宋体" w:hAnsi="宋体" w:cs="宋体"/>
                <w:b/>
                <w:bCs/>
                <w:szCs w:val="21"/>
              </w:rPr>
            </w:pPr>
          </w:p>
        </w:tc>
        <w:tc>
          <w:tcPr>
            <w:tcW w:w="1312" w:type="dxa"/>
            <w:vAlign w:val="center"/>
          </w:tcPr>
          <w:p w:rsidR="00B1416D" w:rsidRDefault="00B65014">
            <w:pPr>
              <w:jc w:val="center"/>
              <w:rPr>
                <w:rFonts w:ascii="宋体" w:hAnsi="宋体" w:cs="宋体"/>
                <w:b/>
                <w:bCs/>
                <w:szCs w:val="21"/>
              </w:rPr>
            </w:pPr>
            <w:r>
              <w:rPr>
                <w:rFonts w:ascii="宋体" w:hAnsi="宋体" w:cs="宋体" w:hint="eastAsia"/>
                <w:b/>
                <w:bCs/>
                <w:szCs w:val="21"/>
              </w:rPr>
              <w:t>全网时间同步系统</w:t>
            </w:r>
          </w:p>
        </w:tc>
        <w:tc>
          <w:tcPr>
            <w:tcW w:w="6337" w:type="dxa"/>
          </w:tcPr>
          <w:p w:rsidR="00B1416D" w:rsidRDefault="00B65014">
            <w:pPr>
              <w:pStyle w:val="ab"/>
              <w:numPr>
                <w:ilvl w:val="0"/>
                <w:numId w:val="13"/>
              </w:numPr>
              <w:ind w:firstLineChars="0"/>
              <w:rPr>
                <w:rFonts w:ascii="宋体" w:hAnsi="宋体" w:cs="宋体"/>
                <w:szCs w:val="21"/>
              </w:rPr>
            </w:pPr>
            <w:r>
              <w:rPr>
                <w:rFonts w:ascii="宋体" w:hAnsi="宋体" w:cs="宋体"/>
                <w:szCs w:val="21"/>
              </w:rPr>
              <w:t>为各终端提供统一的时间源，</w:t>
            </w:r>
            <w:r>
              <w:rPr>
                <w:rFonts w:ascii="宋体" w:hAnsi="宋体" w:cs="宋体" w:hint="eastAsia"/>
                <w:szCs w:val="21"/>
              </w:rPr>
              <w:t>医生的计算机、手机或医疗设备支持从时间源进行时间同步。</w:t>
            </w:r>
          </w:p>
          <w:p w:rsidR="00B1416D" w:rsidRDefault="00B65014">
            <w:pPr>
              <w:pStyle w:val="ab"/>
              <w:numPr>
                <w:ilvl w:val="0"/>
                <w:numId w:val="13"/>
              </w:numPr>
              <w:ind w:firstLineChars="0"/>
              <w:rPr>
                <w:rFonts w:ascii="宋体" w:hAnsi="宋体" w:cs="宋体"/>
                <w:szCs w:val="21"/>
              </w:rPr>
            </w:pPr>
            <w:r>
              <w:rPr>
                <w:rFonts w:ascii="宋体" w:hAnsi="宋体" w:cs="宋体" w:hint="eastAsia"/>
                <w:szCs w:val="21"/>
              </w:rPr>
              <w:t>支持为</w:t>
            </w:r>
            <w:r>
              <w:rPr>
                <w:rFonts w:ascii="宋体" w:hAnsi="宋体" w:cs="宋体" w:hint="eastAsia"/>
                <w:szCs w:val="21"/>
              </w:rPr>
              <w:t>XP/2003/2008/Vista</w:t>
            </w:r>
            <w:r>
              <w:rPr>
                <w:rFonts w:ascii="宋体" w:hAnsi="宋体" w:cs="宋体" w:hint="eastAsia"/>
                <w:szCs w:val="21"/>
              </w:rPr>
              <w:t>、</w:t>
            </w:r>
            <w:r>
              <w:rPr>
                <w:rFonts w:ascii="宋体" w:hAnsi="宋体" w:cs="宋体" w:hint="eastAsia"/>
                <w:szCs w:val="21"/>
              </w:rPr>
              <w:t>Linux</w:t>
            </w:r>
            <w:r>
              <w:rPr>
                <w:rFonts w:ascii="宋体" w:hAnsi="宋体" w:cs="宋体" w:hint="eastAsia"/>
                <w:szCs w:val="21"/>
              </w:rPr>
              <w:t>、</w:t>
            </w:r>
            <w:r>
              <w:rPr>
                <w:rFonts w:ascii="宋体" w:hAnsi="宋体" w:cs="宋体" w:hint="eastAsia"/>
                <w:szCs w:val="21"/>
              </w:rPr>
              <w:t>Android</w:t>
            </w:r>
            <w:r>
              <w:rPr>
                <w:rFonts w:ascii="宋体" w:hAnsi="宋体" w:cs="宋体" w:hint="eastAsia"/>
                <w:szCs w:val="21"/>
              </w:rPr>
              <w:t>等操作系统提供时间源。</w:t>
            </w:r>
          </w:p>
        </w:tc>
      </w:tr>
      <w:tr w:rsidR="00B1416D">
        <w:trPr>
          <w:trHeight w:val="90"/>
          <w:jc w:val="center"/>
        </w:trPr>
        <w:tc>
          <w:tcPr>
            <w:tcW w:w="817" w:type="dxa"/>
            <w:vAlign w:val="center"/>
          </w:tcPr>
          <w:p w:rsidR="00B1416D" w:rsidRDefault="00B1416D">
            <w:pPr>
              <w:pStyle w:val="ab"/>
              <w:numPr>
                <w:ilvl w:val="0"/>
                <w:numId w:val="4"/>
              </w:numPr>
              <w:ind w:firstLineChars="0"/>
              <w:jc w:val="center"/>
              <w:rPr>
                <w:rFonts w:ascii="宋体" w:hAnsi="宋体" w:cs="宋体"/>
                <w:b/>
                <w:bCs/>
                <w:szCs w:val="21"/>
              </w:rPr>
            </w:pPr>
          </w:p>
        </w:tc>
        <w:tc>
          <w:tcPr>
            <w:tcW w:w="1312" w:type="dxa"/>
            <w:vAlign w:val="center"/>
          </w:tcPr>
          <w:p w:rsidR="00B1416D" w:rsidRDefault="00B65014">
            <w:pPr>
              <w:jc w:val="center"/>
              <w:rPr>
                <w:rFonts w:ascii="宋体" w:hAnsi="宋体" w:cs="宋体"/>
                <w:b/>
                <w:bCs/>
                <w:szCs w:val="21"/>
              </w:rPr>
            </w:pPr>
            <w:r>
              <w:rPr>
                <w:rFonts w:ascii="宋体" w:hAnsi="宋体" w:cs="宋体" w:hint="eastAsia"/>
                <w:b/>
                <w:bCs/>
                <w:szCs w:val="21"/>
              </w:rPr>
              <w:t>患者就医时间自动采集系统</w:t>
            </w:r>
          </w:p>
        </w:tc>
        <w:tc>
          <w:tcPr>
            <w:tcW w:w="6337" w:type="dxa"/>
          </w:tcPr>
          <w:p w:rsidR="00B1416D" w:rsidRDefault="00B65014">
            <w:pPr>
              <w:pStyle w:val="ab"/>
              <w:numPr>
                <w:ilvl w:val="0"/>
                <w:numId w:val="14"/>
              </w:numPr>
              <w:ind w:firstLineChars="0"/>
              <w:rPr>
                <w:rFonts w:ascii="宋体" w:hAnsi="宋体" w:cs="宋体"/>
                <w:szCs w:val="21"/>
              </w:rPr>
            </w:pPr>
            <w:r>
              <w:rPr>
                <w:rFonts w:ascii="宋体" w:hAnsi="宋体" w:cs="宋体" w:hint="eastAsia"/>
                <w:szCs w:val="21"/>
              </w:rPr>
              <w:t>▲就医时间自动采集系统需要配合胸痛中心流程建设，进行时间点采集和统计分析，提高各个环节的处理效率。【提供关键就医时间自动采集功能的自主知识产权或原创证明文件复印件】</w:t>
            </w:r>
          </w:p>
          <w:p w:rsidR="00B1416D" w:rsidRDefault="00B65014">
            <w:pPr>
              <w:pStyle w:val="ab"/>
              <w:numPr>
                <w:ilvl w:val="0"/>
                <w:numId w:val="14"/>
              </w:numPr>
              <w:ind w:firstLineChars="0"/>
              <w:rPr>
                <w:rFonts w:ascii="宋体" w:hAnsi="宋体" w:cs="宋体"/>
                <w:szCs w:val="21"/>
              </w:rPr>
            </w:pPr>
            <w:r>
              <w:rPr>
                <w:rFonts w:ascii="宋体" w:hAnsi="宋体" w:cs="宋体" w:hint="eastAsia"/>
                <w:szCs w:val="21"/>
              </w:rPr>
              <w:t>患者达到急诊科或急诊分诊台，佩戴上胸痛病人腕带标签，通过扫码枪进行扫码、绑定及信息关联，完成在重点区域活动的关键时间点的自动采集，自动关联到胸痛中心医院管理系统。</w:t>
            </w:r>
          </w:p>
          <w:p w:rsidR="00B1416D" w:rsidRDefault="00B65014">
            <w:pPr>
              <w:pStyle w:val="ab"/>
              <w:numPr>
                <w:ilvl w:val="0"/>
                <w:numId w:val="14"/>
              </w:numPr>
              <w:ind w:firstLineChars="0"/>
              <w:rPr>
                <w:rFonts w:ascii="宋体" w:hAnsi="宋体" w:cs="宋体"/>
                <w:szCs w:val="21"/>
              </w:rPr>
            </w:pPr>
            <w:r>
              <w:rPr>
                <w:rFonts w:ascii="宋体" w:hAnsi="宋体" w:cs="宋体" w:hint="eastAsia"/>
                <w:szCs w:val="21"/>
              </w:rPr>
              <w:t>在医疗科室的重点区域布置时间基站，自动对进入该区域的腕带标签扫描，自动记录到达和离开时间。</w:t>
            </w:r>
          </w:p>
          <w:p w:rsidR="00B1416D" w:rsidRDefault="00B65014">
            <w:pPr>
              <w:pStyle w:val="ab"/>
              <w:numPr>
                <w:ilvl w:val="0"/>
                <w:numId w:val="14"/>
              </w:numPr>
              <w:ind w:firstLineChars="0"/>
              <w:rPr>
                <w:rFonts w:ascii="宋体" w:hAnsi="宋体" w:cs="宋体"/>
                <w:szCs w:val="21"/>
              </w:rPr>
            </w:pPr>
            <w:r>
              <w:rPr>
                <w:rFonts w:ascii="宋体" w:hAnsi="宋体" w:cs="宋体" w:hint="eastAsia"/>
                <w:szCs w:val="21"/>
              </w:rPr>
              <w:t>为确保患者关键时间点的准确性及避免对检验设备造成干扰，系统需支持厘米级精确室内定位技术。</w:t>
            </w:r>
          </w:p>
          <w:p w:rsidR="00B1416D" w:rsidRDefault="00B65014">
            <w:pPr>
              <w:pStyle w:val="ab"/>
              <w:numPr>
                <w:ilvl w:val="0"/>
                <w:numId w:val="14"/>
              </w:numPr>
              <w:ind w:firstLineChars="0"/>
              <w:rPr>
                <w:rFonts w:ascii="宋体" w:hAnsi="宋体" w:cs="宋体"/>
                <w:szCs w:val="21"/>
              </w:rPr>
            </w:pPr>
            <w:r>
              <w:rPr>
                <w:rFonts w:ascii="宋体" w:hAnsi="宋体" w:cs="宋体" w:hint="eastAsia"/>
                <w:szCs w:val="21"/>
              </w:rPr>
              <w:t>▲能够实现患者就医轨迹的时间轴回放，便于医院掌握患者就医的整个过程及时间节点。【提供就医轨迹回放功能的公开发布证明文件复印件】</w:t>
            </w:r>
          </w:p>
        </w:tc>
      </w:tr>
      <w:tr w:rsidR="00B1416D">
        <w:trPr>
          <w:jc w:val="center"/>
        </w:trPr>
        <w:tc>
          <w:tcPr>
            <w:tcW w:w="817" w:type="dxa"/>
            <w:vAlign w:val="center"/>
          </w:tcPr>
          <w:p w:rsidR="00B1416D" w:rsidRDefault="00B1416D">
            <w:pPr>
              <w:pStyle w:val="ab"/>
              <w:numPr>
                <w:ilvl w:val="0"/>
                <w:numId w:val="4"/>
              </w:numPr>
              <w:ind w:firstLineChars="0"/>
              <w:jc w:val="center"/>
              <w:rPr>
                <w:rFonts w:ascii="宋体" w:hAnsi="宋体" w:cs="宋体"/>
                <w:b/>
                <w:bCs/>
                <w:szCs w:val="21"/>
              </w:rPr>
            </w:pPr>
          </w:p>
        </w:tc>
        <w:tc>
          <w:tcPr>
            <w:tcW w:w="1312" w:type="dxa"/>
            <w:vAlign w:val="center"/>
          </w:tcPr>
          <w:p w:rsidR="00B1416D" w:rsidRDefault="00B65014">
            <w:pPr>
              <w:jc w:val="center"/>
              <w:rPr>
                <w:rFonts w:ascii="宋体" w:hAnsi="宋体" w:cs="宋体"/>
                <w:b/>
                <w:bCs/>
                <w:szCs w:val="21"/>
              </w:rPr>
            </w:pPr>
            <w:r>
              <w:rPr>
                <w:rFonts w:ascii="宋体" w:hAnsi="宋体" w:cs="宋体" w:hint="eastAsia"/>
                <w:b/>
                <w:bCs/>
                <w:szCs w:val="21"/>
              </w:rPr>
              <w:t>跨终端实时推送系统</w:t>
            </w:r>
          </w:p>
        </w:tc>
        <w:tc>
          <w:tcPr>
            <w:tcW w:w="6337" w:type="dxa"/>
          </w:tcPr>
          <w:p w:rsidR="00B1416D" w:rsidRDefault="00B65014">
            <w:pPr>
              <w:pStyle w:val="ab"/>
              <w:numPr>
                <w:ilvl w:val="0"/>
                <w:numId w:val="15"/>
              </w:numPr>
              <w:ind w:firstLineChars="0"/>
              <w:rPr>
                <w:rFonts w:ascii="宋体" w:hAnsi="宋体" w:cs="宋体"/>
                <w:szCs w:val="21"/>
              </w:rPr>
            </w:pPr>
            <w:r>
              <w:rPr>
                <w:rFonts w:hint="eastAsia"/>
                <w:szCs w:val="21"/>
              </w:rPr>
              <w:t>▲支持跨终端的实时信息推送，包括院内心电系统工作站、平板电脑、智能手机等移动终端，提供患者信息、相关诊断信息的微信实时推送，并支持短信补偿机制，如果用户没有看群或者没收到微信消息，可以通过短信的形式收取相应消息。【提供跨终端实时推送功能的自主知识产权或原创证明文件复印件】</w:t>
            </w:r>
          </w:p>
          <w:p w:rsidR="00B1416D" w:rsidRDefault="00B65014">
            <w:pPr>
              <w:pStyle w:val="ab"/>
              <w:numPr>
                <w:ilvl w:val="0"/>
                <w:numId w:val="15"/>
              </w:numPr>
              <w:ind w:firstLineChars="0"/>
              <w:rPr>
                <w:rFonts w:ascii="宋体" w:hAnsi="宋体" w:cs="宋体"/>
                <w:szCs w:val="21"/>
              </w:rPr>
            </w:pPr>
            <w:r>
              <w:rPr>
                <w:rFonts w:ascii="宋体" w:hAnsi="宋体" w:cs="宋体" w:hint="eastAsia"/>
                <w:szCs w:val="21"/>
              </w:rPr>
              <w:t>支持</w:t>
            </w:r>
            <w:r>
              <w:rPr>
                <w:rFonts w:ascii="宋体" w:hAnsi="宋体" w:cs="宋体"/>
                <w:szCs w:val="21"/>
              </w:rPr>
              <w:t>检查消息实时通过微信、</w:t>
            </w:r>
            <w:r>
              <w:rPr>
                <w:rFonts w:ascii="宋体" w:hAnsi="宋体" w:cs="宋体"/>
                <w:szCs w:val="21"/>
              </w:rPr>
              <w:t>APP</w:t>
            </w:r>
            <w:r>
              <w:rPr>
                <w:rFonts w:ascii="宋体" w:hAnsi="宋体" w:cs="宋体"/>
                <w:szCs w:val="21"/>
              </w:rPr>
              <w:t>等多种途径，跨终端进行消息推送。</w:t>
            </w:r>
          </w:p>
          <w:p w:rsidR="00B1416D" w:rsidRDefault="00B65014">
            <w:pPr>
              <w:pStyle w:val="ab"/>
              <w:numPr>
                <w:ilvl w:val="0"/>
                <w:numId w:val="15"/>
              </w:numPr>
              <w:ind w:firstLineChars="0"/>
              <w:rPr>
                <w:rFonts w:ascii="宋体" w:hAnsi="宋体" w:cs="宋体"/>
                <w:szCs w:val="21"/>
              </w:rPr>
            </w:pPr>
            <w:r>
              <w:rPr>
                <w:rFonts w:ascii="宋体" w:hAnsi="宋体" w:cs="宋体"/>
                <w:szCs w:val="21"/>
              </w:rPr>
              <w:t>对低频胸痛病人需要检查时，提供智能预警，并将消息及时推送到各终端，提醒医护人员进行诊疗处理，有效降低医护人员的工作强度，提高工作效率。</w:t>
            </w:r>
          </w:p>
        </w:tc>
      </w:tr>
      <w:tr w:rsidR="00B1416D">
        <w:trPr>
          <w:jc w:val="center"/>
        </w:trPr>
        <w:tc>
          <w:tcPr>
            <w:tcW w:w="817" w:type="dxa"/>
            <w:vAlign w:val="center"/>
          </w:tcPr>
          <w:p w:rsidR="00B1416D" w:rsidRDefault="00B1416D">
            <w:pPr>
              <w:pStyle w:val="ab"/>
              <w:numPr>
                <w:ilvl w:val="0"/>
                <w:numId w:val="4"/>
              </w:numPr>
              <w:ind w:firstLineChars="0"/>
              <w:jc w:val="center"/>
              <w:rPr>
                <w:rFonts w:ascii="宋体" w:hAnsi="宋体" w:cs="宋体"/>
                <w:b/>
                <w:bCs/>
                <w:szCs w:val="21"/>
              </w:rPr>
            </w:pPr>
          </w:p>
        </w:tc>
        <w:tc>
          <w:tcPr>
            <w:tcW w:w="1312" w:type="dxa"/>
            <w:vAlign w:val="center"/>
          </w:tcPr>
          <w:p w:rsidR="00B1416D" w:rsidRDefault="00B65014">
            <w:pPr>
              <w:jc w:val="center"/>
              <w:rPr>
                <w:rFonts w:ascii="宋体" w:hAnsi="宋体" w:cs="宋体"/>
                <w:b/>
                <w:bCs/>
                <w:szCs w:val="21"/>
              </w:rPr>
            </w:pPr>
            <w:r>
              <w:rPr>
                <w:rFonts w:ascii="宋体" w:hAnsi="宋体" w:cs="宋体" w:hint="eastAsia"/>
                <w:b/>
                <w:bCs/>
                <w:szCs w:val="21"/>
              </w:rPr>
              <w:t>多媒体信息展示系统</w:t>
            </w:r>
          </w:p>
        </w:tc>
        <w:tc>
          <w:tcPr>
            <w:tcW w:w="6337" w:type="dxa"/>
          </w:tcPr>
          <w:p w:rsidR="00B1416D" w:rsidRDefault="00B65014">
            <w:pPr>
              <w:pStyle w:val="ab"/>
              <w:numPr>
                <w:ilvl w:val="0"/>
                <w:numId w:val="16"/>
              </w:numPr>
              <w:ind w:firstLineChars="0"/>
              <w:rPr>
                <w:rFonts w:ascii="宋体" w:hAnsi="宋体" w:cs="宋体"/>
                <w:szCs w:val="21"/>
              </w:rPr>
            </w:pPr>
            <w:r>
              <w:rPr>
                <w:rFonts w:ascii="宋体" w:hAnsi="宋体" w:cs="宋体"/>
                <w:szCs w:val="21"/>
              </w:rPr>
              <w:t>支持患者救治流程中相关业务信息展示，便于有效提醒相关科室的医护人员；</w:t>
            </w:r>
          </w:p>
          <w:p w:rsidR="00B1416D" w:rsidRDefault="00B65014">
            <w:pPr>
              <w:pStyle w:val="ab"/>
              <w:numPr>
                <w:ilvl w:val="0"/>
                <w:numId w:val="16"/>
              </w:numPr>
              <w:ind w:firstLineChars="0"/>
              <w:rPr>
                <w:rFonts w:ascii="宋体" w:hAnsi="宋体" w:cs="宋体"/>
                <w:szCs w:val="21"/>
              </w:rPr>
            </w:pPr>
            <w:r>
              <w:rPr>
                <w:rFonts w:ascii="宋体" w:hAnsi="宋体" w:cs="宋体"/>
                <w:szCs w:val="21"/>
              </w:rPr>
              <w:lastRenderedPageBreak/>
              <w:t>多媒体信息支持语音消息播报；</w:t>
            </w:r>
          </w:p>
          <w:p w:rsidR="00B1416D" w:rsidRDefault="00B65014">
            <w:pPr>
              <w:pStyle w:val="ab"/>
              <w:numPr>
                <w:ilvl w:val="0"/>
                <w:numId w:val="16"/>
              </w:numPr>
              <w:ind w:firstLineChars="0"/>
              <w:rPr>
                <w:rFonts w:ascii="宋体" w:hAnsi="宋体" w:cs="宋体"/>
                <w:szCs w:val="21"/>
              </w:rPr>
            </w:pPr>
            <w:r>
              <w:rPr>
                <w:rFonts w:ascii="宋体" w:hAnsi="宋体" w:cs="宋体"/>
                <w:szCs w:val="21"/>
              </w:rPr>
              <w:t>可接收全网时钟同步功能，即接收时钟源时间同步；</w:t>
            </w:r>
          </w:p>
          <w:p w:rsidR="00B1416D" w:rsidRDefault="00B65014">
            <w:pPr>
              <w:pStyle w:val="ab"/>
              <w:numPr>
                <w:ilvl w:val="0"/>
                <w:numId w:val="16"/>
              </w:numPr>
              <w:ind w:firstLineChars="0"/>
              <w:rPr>
                <w:rFonts w:ascii="宋体" w:hAnsi="宋体" w:cs="宋体"/>
                <w:szCs w:val="21"/>
              </w:rPr>
            </w:pPr>
            <w:r>
              <w:rPr>
                <w:rFonts w:ascii="宋体" w:hAnsi="宋体" w:cs="宋体"/>
                <w:szCs w:val="21"/>
              </w:rPr>
              <w:t>支持医院其他业务系统消息推送接口对接功能。</w:t>
            </w:r>
          </w:p>
        </w:tc>
      </w:tr>
      <w:tr w:rsidR="00B1416D">
        <w:trPr>
          <w:jc w:val="center"/>
        </w:trPr>
        <w:tc>
          <w:tcPr>
            <w:tcW w:w="817" w:type="dxa"/>
            <w:vAlign w:val="center"/>
          </w:tcPr>
          <w:p w:rsidR="00B1416D" w:rsidRDefault="00B1416D">
            <w:pPr>
              <w:pStyle w:val="ab"/>
              <w:numPr>
                <w:ilvl w:val="0"/>
                <w:numId w:val="4"/>
              </w:numPr>
              <w:ind w:firstLineChars="0"/>
              <w:jc w:val="center"/>
              <w:rPr>
                <w:rFonts w:ascii="宋体" w:hAnsi="宋体" w:cs="宋体"/>
                <w:b/>
                <w:bCs/>
                <w:szCs w:val="21"/>
              </w:rPr>
            </w:pPr>
          </w:p>
        </w:tc>
        <w:tc>
          <w:tcPr>
            <w:tcW w:w="1312" w:type="dxa"/>
            <w:vAlign w:val="center"/>
          </w:tcPr>
          <w:p w:rsidR="00B1416D" w:rsidRDefault="00B65014">
            <w:pPr>
              <w:jc w:val="center"/>
              <w:rPr>
                <w:rFonts w:ascii="宋体" w:hAnsi="宋体" w:cs="宋体"/>
                <w:b/>
                <w:bCs/>
                <w:szCs w:val="21"/>
              </w:rPr>
            </w:pPr>
            <w:r>
              <w:rPr>
                <w:rFonts w:ascii="宋体" w:hAnsi="宋体" w:cs="宋体" w:hint="eastAsia"/>
                <w:b/>
                <w:bCs/>
                <w:szCs w:val="21"/>
              </w:rPr>
              <w:t>功能集成</w:t>
            </w:r>
          </w:p>
        </w:tc>
        <w:tc>
          <w:tcPr>
            <w:tcW w:w="6337" w:type="dxa"/>
          </w:tcPr>
          <w:p w:rsidR="00B1416D" w:rsidRDefault="00B65014">
            <w:pPr>
              <w:rPr>
                <w:rFonts w:ascii="宋体" w:hAnsi="宋体" w:cs="宋体"/>
                <w:szCs w:val="21"/>
              </w:rPr>
            </w:pPr>
            <w:r>
              <w:rPr>
                <w:rFonts w:ascii="宋体" w:hAnsi="宋体" w:cs="宋体" w:hint="eastAsia"/>
                <w:szCs w:val="21"/>
              </w:rPr>
              <w:t>通过与医院现有业务系统进行有效信息集成，自动获取其他业务系统中患者诊疗相关信息，提升患者诊疗数据自动化收集比例，有效降低医护人员手工填报工作量，同时促进数据填报质量的提升。</w:t>
            </w:r>
          </w:p>
          <w:p w:rsidR="00B1416D" w:rsidRDefault="00B65014">
            <w:pPr>
              <w:pStyle w:val="ab"/>
              <w:numPr>
                <w:ilvl w:val="0"/>
                <w:numId w:val="17"/>
              </w:numPr>
              <w:ind w:firstLineChars="0"/>
              <w:rPr>
                <w:rFonts w:ascii="宋体" w:hAnsi="宋体" w:cs="宋体"/>
                <w:szCs w:val="21"/>
              </w:rPr>
            </w:pPr>
            <w:r>
              <w:rPr>
                <w:rFonts w:ascii="宋体" w:hAnsi="宋体" w:cs="宋体" w:hint="eastAsia"/>
                <w:szCs w:val="21"/>
              </w:rPr>
              <w:t>与院内</w:t>
            </w:r>
            <w:r>
              <w:rPr>
                <w:rFonts w:ascii="宋体" w:hAnsi="宋体" w:cs="宋体" w:hint="eastAsia"/>
                <w:szCs w:val="21"/>
              </w:rPr>
              <w:t>集成平台</w:t>
            </w:r>
            <w:r>
              <w:rPr>
                <w:rFonts w:ascii="宋体" w:hAnsi="宋体" w:cs="宋体" w:hint="eastAsia"/>
                <w:szCs w:val="21"/>
              </w:rPr>
              <w:t>医疗信息化系统对接，实现通过患者</w:t>
            </w:r>
            <w:r>
              <w:rPr>
                <w:rFonts w:ascii="宋体" w:hAnsi="宋体" w:cs="宋体" w:hint="eastAsia"/>
                <w:szCs w:val="21"/>
              </w:rPr>
              <w:t xml:space="preserve"> ID </w:t>
            </w:r>
            <w:r>
              <w:rPr>
                <w:rFonts w:ascii="宋体" w:hAnsi="宋体" w:cs="宋体" w:hint="eastAsia"/>
                <w:szCs w:val="21"/>
              </w:rPr>
              <w:t>获取患者信息，获取检验检查等报告结果和图像等功能。无缝嵌入现有系统，避免过多手工录入，方便急救医护人员操作。</w:t>
            </w:r>
          </w:p>
          <w:p w:rsidR="00B1416D" w:rsidRDefault="00B65014">
            <w:pPr>
              <w:pStyle w:val="ab"/>
              <w:numPr>
                <w:ilvl w:val="0"/>
                <w:numId w:val="17"/>
              </w:numPr>
              <w:ind w:firstLineChars="0"/>
              <w:rPr>
                <w:rFonts w:ascii="宋体" w:hAnsi="宋体" w:cs="宋体"/>
                <w:szCs w:val="21"/>
              </w:rPr>
            </w:pPr>
            <w:r>
              <w:rPr>
                <w:rFonts w:ascii="宋体" w:hAnsi="宋体" w:cs="宋体" w:hint="eastAsia"/>
                <w:szCs w:val="21"/>
              </w:rPr>
              <w:t>与用户现有心电图机</w:t>
            </w:r>
            <w:r>
              <w:rPr>
                <w:rFonts w:ascii="宋体" w:hAnsi="宋体" w:cs="宋体" w:hint="eastAsia"/>
                <w:szCs w:val="21"/>
              </w:rPr>
              <w:t>对接，采集心电数据。</w:t>
            </w:r>
          </w:p>
          <w:p w:rsidR="00B1416D" w:rsidRDefault="00B65014">
            <w:pPr>
              <w:pStyle w:val="ab"/>
              <w:numPr>
                <w:ilvl w:val="0"/>
                <w:numId w:val="17"/>
              </w:numPr>
              <w:ind w:firstLineChars="0"/>
              <w:rPr>
                <w:rFonts w:ascii="宋体" w:hAnsi="宋体" w:cs="宋体"/>
                <w:szCs w:val="21"/>
              </w:rPr>
            </w:pPr>
            <w:r>
              <w:rPr>
                <w:rFonts w:ascii="宋体" w:hAnsi="宋体" w:cs="宋体" w:hint="eastAsia"/>
                <w:szCs w:val="21"/>
              </w:rPr>
              <w:t>与用户</w:t>
            </w:r>
            <w:r>
              <w:rPr>
                <w:rFonts w:ascii="宋体" w:hAnsi="宋体" w:cs="宋体" w:hint="eastAsia"/>
                <w:szCs w:val="21"/>
              </w:rPr>
              <w:t>现有</w:t>
            </w:r>
            <w:r>
              <w:rPr>
                <w:rFonts w:ascii="宋体" w:hAnsi="宋体" w:cs="宋体" w:hint="eastAsia"/>
                <w:szCs w:val="21"/>
              </w:rPr>
              <w:t>POCT</w:t>
            </w:r>
            <w:r>
              <w:rPr>
                <w:rFonts w:ascii="宋体" w:hAnsi="宋体" w:cs="宋体" w:hint="eastAsia"/>
                <w:szCs w:val="21"/>
              </w:rPr>
              <w:t>快检设备对接</w:t>
            </w:r>
            <w:r>
              <w:rPr>
                <w:rFonts w:ascii="宋体" w:hAnsi="宋体" w:cs="宋体" w:hint="eastAsia"/>
                <w:szCs w:val="21"/>
              </w:rPr>
              <w:t>，</w:t>
            </w:r>
            <w:r>
              <w:rPr>
                <w:rFonts w:ascii="宋体" w:hAnsi="宋体" w:cs="宋体" w:hint="eastAsia"/>
                <w:szCs w:val="21"/>
              </w:rPr>
              <w:t>采集快检</w:t>
            </w:r>
            <w:r>
              <w:rPr>
                <w:rFonts w:ascii="宋体" w:hAnsi="宋体" w:cs="宋体" w:hint="eastAsia"/>
                <w:szCs w:val="21"/>
              </w:rPr>
              <w:t>数据。</w:t>
            </w:r>
          </w:p>
        </w:tc>
      </w:tr>
    </w:tbl>
    <w:bookmarkEnd w:id="1"/>
    <w:p w:rsidR="00B1416D" w:rsidRDefault="00B65014">
      <w:pPr>
        <w:pStyle w:val="3"/>
        <w:numPr>
          <w:ilvl w:val="0"/>
          <w:numId w:val="3"/>
        </w:numPr>
      </w:pPr>
      <w:r>
        <w:rPr>
          <w:rFonts w:hint="eastAsia"/>
        </w:rPr>
        <w:t>配套</w:t>
      </w:r>
      <w:r>
        <w:rPr>
          <w:rFonts w:hint="eastAsia"/>
        </w:rPr>
        <w:t>硬件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1219"/>
        <w:gridCol w:w="6323"/>
      </w:tblGrid>
      <w:tr w:rsidR="00B1416D">
        <w:trPr>
          <w:trHeight w:val="90"/>
        </w:trPr>
        <w:tc>
          <w:tcPr>
            <w:tcW w:w="924" w:type="dxa"/>
            <w:vAlign w:val="center"/>
          </w:tcPr>
          <w:p w:rsidR="00B1416D" w:rsidRDefault="00B65014">
            <w:pPr>
              <w:widowControl/>
              <w:jc w:val="center"/>
              <w:rPr>
                <w:rFonts w:ascii="宋体" w:hAnsi="宋体" w:cs="宋体"/>
                <w:b/>
                <w:bCs/>
                <w:szCs w:val="21"/>
              </w:rPr>
            </w:pPr>
            <w:r>
              <w:rPr>
                <w:rFonts w:ascii="宋体" w:hAnsi="宋体" w:cs="宋体" w:hint="eastAsia"/>
                <w:b/>
                <w:bCs/>
                <w:szCs w:val="21"/>
              </w:rPr>
              <w:t>编号</w:t>
            </w:r>
          </w:p>
        </w:tc>
        <w:tc>
          <w:tcPr>
            <w:tcW w:w="1219" w:type="dxa"/>
            <w:vAlign w:val="center"/>
          </w:tcPr>
          <w:p w:rsidR="00B1416D" w:rsidRDefault="00B65014">
            <w:pPr>
              <w:widowControl/>
              <w:jc w:val="center"/>
              <w:rPr>
                <w:rFonts w:ascii="宋体" w:hAnsi="宋体" w:cs="宋体"/>
                <w:b/>
                <w:bCs/>
                <w:szCs w:val="21"/>
              </w:rPr>
            </w:pPr>
            <w:r>
              <w:rPr>
                <w:rFonts w:ascii="宋体" w:hAnsi="宋体" w:cs="宋体" w:hint="eastAsia"/>
                <w:b/>
                <w:bCs/>
                <w:szCs w:val="21"/>
              </w:rPr>
              <w:t>名称</w:t>
            </w:r>
          </w:p>
        </w:tc>
        <w:tc>
          <w:tcPr>
            <w:tcW w:w="6323" w:type="dxa"/>
            <w:vAlign w:val="center"/>
          </w:tcPr>
          <w:p w:rsidR="00B1416D" w:rsidRDefault="00B65014">
            <w:pPr>
              <w:widowControl/>
              <w:jc w:val="center"/>
              <w:rPr>
                <w:rFonts w:ascii="宋体" w:hAnsi="宋体" w:cs="宋体"/>
                <w:b/>
                <w:bCs/>
                <w:szCs w:val="21"/>
              </w:rPr>
            </w:pPr>
            <w:r>
              <w:rPr>
                <w:rFonts w:ascii="宋体" w:hAnsi="宋体" w:cs="宋体" w:hint="eastAsia"/>
                <w:b/>
                <w:bCs/>
                <w:szCs w:val="21"/>
              </w:rPr>
              <w:t>招标要求</w:t>
            </w:r>
          </w:p>
        </w:tc>
      </w:tr>
      <w:tr w:rsidR="00B1416D">
        <w:trPr>
          <w:trHeight w:val="585"/>
        </w:trPr>
        <w:tc>
          <w:tcPr>
            <w:tcW w:w="924" w:type="dxa"/>
            <w:vAlign w:val="center"/>
          </w:tcPr>
          <w:p w:rsidR="00B1416D" w:rsidRDefault="00B1416D">
            <w:pPr>
              <w:pStyle w:val="ab"/>
              <w:numPr>
                <w:ilvl w:val="0"/>
                <w:numId w:val="18"/>
              </w:numPr>
              <w:ind w:firstLineChars="0"/>
              <w:jc w:val="center"/>
              <w:rPr>
                <w:rFonts w:ascii="宋体" w:hAnsi="宋体" w:cs="宋体"/>
                <w:b/>
                <w:bCs/>
                <w:szCs w:val="21"/>
              </w:rPr>
            </w:pPr>
          </w:p>
        </w:tc>
        <w:tc>
          <w:tcPr>
            <w:tcW w:w="1219" w:type="dxa"/>
            <w:vAlign w:val="center"/>
          </w:tcPr>
          <w:p w:rsidR="00B1416D" w:rsidRDefault="00B65014">
            <w:pPr>
              <w:tabs>
                <w:tab w:val="left" w:pos="2865"/>
              </w:tabs>
              <w:jc w:val="center"/>
              <w:rPr>
                <w:rFonts w:ascii="宋体" w:hAnsi="宋体" w:cs="宋体"/>
                <w:b/>
                <w:bCs/>
                <w:szCs w:val="21"/>
              </w:rPr>
            </w:pPr>
            <w:r>
              <w:rPr>
                <w:rFonts w:ascii="宋体" w:hAnsi="宋体" w:cs="宋体" w:hint="eastAsia"/>
                <w:b/>
                <w:bCs/>
                <w:szCs w:val="21"/>
              </w:rPr>
              <w:t>腕带信标</w:t>
            </w:r>
            <w:r>
              <w:rPr>
                <w:rFonts w:ascii="宋体" w:hAnsi="宋体" w:cs="宋体" w:hint="eastAsia"/>
                <w:b/>
                <w:bCs/>
                <w:szCs w:val="21"/>
              </w:rPr>
              <w:t>（</w:t>
            </w:r>
            <w:r>
              <w:rPr>
                <w:rFonts w:ascii="宋体" w:hAnsi="宋体" w:cs="宋体" w:hint="eastAsia"/>
                <w:bCs/>
                <w:szCs w:val="24"/>
              </w:rPr>
              <w:t>10</w:t>
            </w:r>
            <w:r>
              <w:rPr>
                <w:rFonts w:ascii="宋体" w:hAnsi="宋体" w:cs="宋体" w:hint="eastAsia"/>
                <w:bCs/>
                <w:szCs w:val="24"/>
              </w:rPr>
              <w:t>个</w:t>
            </w:r>
            <w:r>
              <w:rPr>
                <w:rFonts w:ascii="宋体" w:hAnsi="宋体" w:cs="宋体" w:hint="eastAsia"/>
                <w:b/>
                <w:bCs/>
                <w:szCs w:val="21"/>
              </w:rPr>
              <w:t>）</w:t>
            </w:r>
          </w:p>
        </w:tc>
        <w:tc>
          <w:tcPr>
            <w:tcW w:w="6323" w:type="dxa"/>
          </w:tcPr>
          <w:p w:rsidR="00B1416D" w:rsidRDefault="00B65014">
            <w:pPr>
              <w:pStyle w:val="ab"/>
              <w:widowControl/>
              <w:numPr>
                <w:ilvl w:val="0"/>
                <w:numId w:val="19"/>
              </w:numPr>
              <w:ind w:firstLineChars="0"/>
              <w:jc w:val="left"/>
              <w:rPr>
                <w:szCs w:val="21"/>
              </w:rPr>
            </w:pPr>
            <w:r>
              <w:rPr>
                <w:szCs w:val="21"/>
              </w:rPr>
              <w:t>采用无线传输技术</w:t>
            </w:r>
            <w:r>
              <w:rPr>
                <w:rFonts w:hint="eastAsia"/>
                <w:szCs w:val="21"/>
              </w:rPr>
              <w:t>，</w:t>
            </w:r>
            <w:r>
              <w:rPr>
                <w:szCs w:val="21"/>
              </w:rPr>
              <w:t>包括但不限于</w:t>
            </w:r>
            <w:r>
              <w:rPr>
                <w:rFonts w:hint="eastAsia"/>
                <w:szCs w:val="21"/>
              </w:rPr>
              <w:t>蓝牙、</w:t>
            </w:r>
            <w:r>
              <w:rPr>
                <w:rFonts w:hint="eastAsia"/>
                <w:szCs w:val="21"/>
              </w:rPr>
              <w:t>UWB</w:t>
            </w:r>
            <w:r>
              <w:rPr>
                <w:rFonts w:hint="eastAsia"/>
                <w:szCs w:val="21"/>
              </w:rPr>
              <w:t>、</w:t>
            </w:r>
            <w:r>
              <w:rPr>
                <w:rFonts w:hint="eastAsia"/>
                <w:szCs w:val="21"/>
              </w:rPr>
              <w:t>RFID</w:t>
            </w:r>
            <w:r>
              <w:rPr>
                <w:rFonts w:hint="eastAsia"/>
                <w:szCs w:val="21"/>
              </w:rPr>
              <w:t>等技术</w:t>
            </w:r>
          </w:p>
          <w:p w:rsidR="00B1416D" w:rsidRDefault="00B65014">
            <w:pPr>
              <w:pStyle w:val="ab"/>
              <w:widowControl/>
              <w:numPr>
                <w:ilvl w:val="0"/>
                <w:numId w:val="19"/>
              </w:numPr>
              <w:ind w:firstLineChars="0"/>
              <w:jc w:val="left"/>
              <w:rPr>
                <w:szCs w:val="21"/>
              </w:rPr>
            </w:pPr>
            <w:r>
              <w:rPr>
                <w:szCs w:val="21"/>
              </w:rPr>
              <w:t>发射功率密度</w:t>
            </w:r>
            <w:r>
              <w:rPr>
                <w:rFonts w:hint="eastAsia"/>
                <w:szCs w:val="21"/>
              </w:rPr>
              <w:t>：</w:t>
            </w:r>
            <w:r>
              <w:rPr>
                <w:rFonts w:hint="eastAsia"/>
                <w:szCs w:val="21"/>
              </w:rPr>
              <w:t>-</w:t>
            </w:r>
            <w:r>
              <w:rPr>
                <w:szCs w:val="21"/>
              </w:rPr>
              <w:t>41.3dBm/M</w:t>
            </w:r>
            <w:r>
              <w:rPr>
                <w:rFonts w:hint="eastAsia"/>
                <w:szCs w:val="21"/>
              </w:rPr>
              <w:t>H</w:t>
            </w:r>
            <w:r>
              <w:rPr>
                <w:szCs w:val="21"/>
              </w:rPr>
              <w:t>z</w:t>
            </w:r>
          </w:p>
          <w:p w:rsidR="00B1416D" w:rsidRDefault="00B65014">
            <w:pPr>
              <w:pStyle w:val="ab"/>
              <w:widowControl/>
              <w:numPr>
                <w:ilvl w:val="0"/>
                <w:numId w:val="19"/>
              </w:numPr>
              <w:ind w:firstLineChars="0"/>
              <w:jc w:val="left"/>
              <w:rPr>
                <w:szCs w:val="21"/>
              </w:rPr>
            </w:pPr>
            <w:r>
              <w:rPr>
                <w:szCs w:val="21"/>
              </w:rPr>
              <w:t>配合定位主基站和定位辅助基站使用，能定位到病人的位置及进出就诊环节的各个时间节点</w:t>
            </w:r>
          </w:p>
          <w:p w:rsidR="00B1416D" w:rsidRDefault="00B65014">
            <w:pPr>
              <w:pStyle w:val="ab"/>
              <w:widowControl/>
              <w:numPr>
                <w:ilvl w:val="0"/>
                <w:numId w:val="19"/>
              </w:numPr>
              <w:ind w:firstLineChars="0"/>
              <w:jc w:val="left"/>
              <w:rPr>
                <w:szCs w:val="21"/>
              </w:rPr>
            </w:pPr>
            <w:r>
              <w:rPr>
                <w:szCs w:val="21"/>
              </w:rPr>
              <w:t>支持循环充电</w:t>
            </w:r>
            <w:r>
              <w:rPr>
                <w:rFonts w:hint="eastAsia"/>
                <w:szCs w:val="21"/>
              </w:rPr>
              <w:t>，</w:t>
            </w:r>
            <w:r>
              <w:rPr>
                <w:szCs w:val="21"/>
              </w:rPr>
              <w:t>可重复利用</w:t>
            </w:r>
          </w:p>
          <w:p w:rsidR="00B1416D" w:rsidRDefault="00B65014">
            <w:pPr>
              <w:pStyle w:val="ab"/>
              <w:widowControl/>
              <w:numPr>
                <w:ilvl w:val="0"/>
                <w:numId w:val="19"/>
              </w:numPr>
              <w:ind w:firstLineChars="0"/>
              <w:jc w:val="left"/>
              <w:rPr>
                <w:szCs w:val="21"/>
              </w:rPr>
            </w:pPr>
            <w:r>
              <w:rPr>
                <w:szCs w:val="21"/>
              </w:rPr>
              <w:t>支持</w:t>
            </w:r>
            <w:r>
              <w:rPr>
                <w:szCs w:val="21"/>
              </w:rPr>
              <w:t>LED</w:t>
            </w:r>
            <w:r>
              <w:rPr>
                <w:szCs w:val="21"/>
              </w:rPr>
              <w:t>闪烁</w:t>
            </w:r>
            <w:r>
              <w:rPr>
                <w:szCs w:val="21"/>
              </w:rPr>
              <w:t>/</w:t>
            </w:r>
            <w:r>
              <w:rPr>
                <w:szCs w:val="21"/>
              </w:rPr>
              <w:t>振动</w:t>
            </w:r>
            <w:r>
              <w:rPr>
                <w:szCs w:val="21"/>
              </w:rPr>
              <w:t>/</w:t>
            </w:r>
            <w:r>
              <w:rPr>
                <w:szCs w:val="21"/>
              </w:rPr>
              <w:t>蜂鸣等多种方式</w:t>
            </w:r>
          </w:p>
          <w:p w:rsidR="00B1416D" w:rsidRDefault="00B65014">
            <w:pPr>
              <w:pStyle w:val="ab"/>
              <w:widowControl/>
              <w:numPr>
                <w:ilvl w:val="0"/>
                <w:numId w:val="19"/>
              </w:numPr>
              <w:ind w:firstLineChars="0"/>
              <w:jc w:val="left"/>
              <w:rPr>
                <w:szCs w:val="21"/>
              </w:rPr>
            </w:pPr>
            <w:r>
              <w:rPr>
                <w:szCs w:val="21"/>
              </w:rPr>
              <w:t>内置全向天线</w:t>
            </w:r>
            <w:r>
              <w:rPr>
                <w:rFonts w:hint="eastAsia"/>
                <w:szCs w:val="21"/>
              </w:rPr>
              <w:t>，</w:t>
            </w:r>
            <w:r>
              <w:rPr>
                <w:szCs w:val="21"/>
              </w:rPr>
              <w:t>通信距离</w:t>
            </w:r>
            <w:r>
              <w:rPr>
                <w:szCs w:val="21"/>
              </w:rPr>
              <w:t>35~50m</w:t>
            </w:r>
          </w:p>
          <w:p w:rsidR="00B1416D" w:rsidRDefault="00B65014">
            <w:pPr>
              <w:pStyle w:val="ab"/>
              <w:widowControl/>
              <w:numPr>
                <w:ilvl w:val="0"/>
                <w:numId w:val="19"/>
              </w:numPr>
              <w:ind w:firstLineChars="0"/>
              <w:jc w:val="left"/>
              <w:rPr>
                <w:szCs w:val="21"/>
              </w:rPr>
            </w:pPr>
            <w:r>
              <w:rPr>
                <w:szCs w:val="21"/>
              </w:rPr>
              <w:t>接收灵敏度</w:t>
            </w:r>
            <w:r>
              <w:rPr>
                <w:szCs w:val="21"/>
              </w:rPr>
              <w:t>≤-90dBm</w:t>
            </w:r>
          </w:p>
          <w:p w:rsidR="00B1416D" w:rsidRDefault="00B65014">
            <w:pPr>
              <w:pStyle w:val="ab"/>
              <w:widowControl/>
              <w:numPr>
                <w:ilvl w:val="0"/>
                <w:numId w:val="19"/>
              </w:numPr>
              <w:ind w:firstLineChars="0"/>
              <w:jc w:val="left"/>
              <w:rPr>
                <w:szCs w:val="21"/>
              </w:rPr>
            </w:pPr>
            <w:r>
              <w:rPr>
                <w:szCs w:val="21"/>
              </w:rPr>
              <w:t>测距精度：</w:t>
            </w:r>
            <w:r>
              <w:rPr>
                <w:szCs w:val="21"/>
              </w:rPr>
              <w:t>10cm</w:t>
            </w:r>
            <w:r>
              <w:rPr>
                <w:szCs w:val="21"/>
              </w:rPr>
              <w:t>级</w:t>
            </w:r>
          </w:p>
        </w:tc>
      </w:tr>
      <w:tr w:rsidR="00B1416D">
        <w:trPr>
          <w:trHeight w:val="841"/>
        </w:trPr>
        <w:tc>
          <w:tcPr>
            <w:tcW w:w="924" w:type="dxa"/>
            <w:vAlign w:val="center"/>
          </w:tcPr>
          <w:p w:rsidR="00B1416D" w:rsidRDefault="00B1416D">
            <w:pPr>
              <w:pStyle w:val="ab"/>
              <w:numPr>
                <w:ilvl w:val="0"/>
                <w:numId w:val="18"/>
              </w:numPr>
              <w:ind w:firstLineChars="0"/>
              <w:jc w:val="center"/>
              <w:rPr>
                <w:rFonts w:ascii="宋体" w:hAnsi="宋体" w:cs="宋体"/>
                <w:b/>
                <w:bCs/>
                <w:szCs w:val="21"/>
              </w:rPr>
            </w:pPr>
          </w:p>
        </w:tc>
        <w:tc>
          <w:tcPr>
            <w:tcW w:w="1219" w:type="dxa"/>
            <w:vAlign w:val="center"/>
          </w:tcPr>
          <w:p w:rsidR="00B1416D" w:rsidRDefault="00B65014">
            <w:pPr>
              <w:tabs>
                <w:tab w:val="left" w:pos="2865"/>
              </w:tabs>
              <w:jc w:val="center"/>
              <w:rPr>
                <w:rFonts w:ascii="宋体" w:hAnsi="宋体" w:cs="宋体"/>
                <w:b/>
                <w:bCs/>
                <w:szCs w:val="21"/>
              </w:rPr>
            </w:pPr>
            <w:r>
              <w:rPr>
                <w:rFonts w:ascii="宋体" w:hAnsi="宋体" w:cs="宋体" w:hint="eastAsia"/>
                <w:b/>
                <w:bCs/>
                <w:szCs w:val="21"/>
              </w:rPr>
              <w:t>定位主基站</w:t>
            </w:r>
            <w:r>
              <w:rPr>
                <w:rFonts w:ascii="宋体" w:hAnsi="宋体" w:cs="宋体" w:hint="eastAsia"/>
                <w:b/>
                <w:bCs/>
                <w:szCs w:val="21"/>
              </w:rPr>
              <w:t>（</w:t>
            </w:r>
            <w:r>
              <w:rPr>
                <w:rFonts w:ascii="宋体" w:hAnsi="宋体" w:cs="宋体" w:hint="eastAsia"/>
                <w:bCs/>
                <w:szCs w:val="24"/>
              </w:rPr>
              <w:t>5</w:t>
            </w:r>
            <w:r>
              <w:rPr>
                <w:rFonts w:ascii="宋体" w:hAnsi="宋体" w:cs="宋体" w:hint="eastAsia"/>
                <w:bCs/>
                <w:szCs w:val="24"/>
              </w:rPr>
              <w:t>个</w:t>
            </w:r>
            <w:r>
              <w:rPr>
                <w:rFonts w:ascii="宋体" w:hAnsi="宋体" w:cs="宋体" w:hint="eastAsia"/>
                <w:b/>
                <w:bCs/>
                <w:szCs w:val="21"/>
              </w:rPr>
              <w:t>）</w:t>
            </w:r>
          </w:p>
        </w:tc>
        <w:tc>
          <w:tcPr>
            <w:tcW w:w="6323" w:type="dxa"/>
          </w:tcPr>
          <w:p w:rsidR="00B1416D" w:rsidRDefault="00B65014">
            <w:pPr>
              <w:pStyle w:val="ab"/>
              <w:widowControl/>
              <w:numPr>
                <w:ilvl w:val="0"/>
                <w:numId w:val="20"/>
              </w:numPr>
              <w:ind w:firstLineChars="0"/>
              <w:jc w:val="left"/>
              <w:rPr>
                <w:szCs w:val="21"/>
              </w:rPr>
            </w:pPr>
            <w:r>
              <w:rPr>
                <w:rFonts w:hint="eastAsia"/>
                <w:szCs w:val="21"/>
              </w:rPr>
              <w:t>采用无线传输技术，包括但不限于蓝牙、</w:t>
            </w:r>
            <w:r>
              <w:rPr>
                <w:rFonts w:hint="eastAsia"/>
                <w:szCs w:val="21"/>
              </w:rPr>
              <w:t>UWB</w:t>
            </w:r>
            <w:r>
              <w:rPr>
                <w:rFonts w:hint="eastAsia"/>
                <w:szCs w:val="21"/>
              </w:rPr>
              <w:t>、</w:t>
            </w:r>
            <w:r>
              <w:rPr>
                <w:rFonts w:hint="eastAsia"/>
                <w:szCs w:val="21"/>
              </w:rPr>
              <w:t>RFID</w:t>
            </w:r>
            <w:r>
              <w:rPr>
                <w:rFonts w:hint="eastAsia"/>
                <w:szCs w:val="21"/>
              </w:rPr>
              <w:t>等技术</w:t>
            </w:r>
          </w:p>
          <w:p w:rsidR="00B1416D" w:rsidRDefault="00B65014">
            <w:pPr>
              <w:pStyle w:val="ab"/>
              <w:widowControl/>
              <w:numPr>
                <w:ilvl w:val="0"/>
                <w:numId w:val="20"/>
              </w:numPr>
              <w:ind w:firstLineChars="0"/>
              <w:jc w:val="left"/>
              <w:rPr>
                <w:szCs w:val="21"/>
              </w:rPr>
            </w:pPr>
            <w:r>
              <w:rPr>
                <w:rFonts w:hint="eastAsia"/>
                <w:szCs w:val="21"/>
              </w:rPr>
              <w:t>发射功率密度：</w:t>
            </w:r>
            <w:r>
              <w:rPr>
                <w:rFonts w:hint="eastAsia"/>
                <w:szCs w:val="21"/>
              </w:rPr>
              <w:t>-41.3dBm/M</w:t>
            </w:r>
            <w:r>
              <w:rPr>
                <w:rFonts w:hint="eastAsia"/>
                <w:szCs w:val="21"/>
              </w:rPr>
              <w:t>H</w:t>
            </w:r>
            <w:r>
              <w:rPr>
                <w:rFonts w:hint="eastAsia"/>
                <w:szCs w:val="21"/>
              </w:rPr>
              <w:t>z</w:t>
            </w:r>
          </w:p>
          <w:p w:rsidR="00B1416D" w:rsidRDefault="00B65014">
            <w:pPr>
              <w:pStyle w:val="ab"/>
              <w:widowControl/>
              <w:numPr>
                <w:ilvl w:val="0"/>
                <w:numId w:val="20"/>
              </w:numPr>
              <w:ind w:firstLineChars="0"/>
              <w:jc w:val="left"/>
              <w:rPr>
                <w:szCs w:val="21"/>
              </w:rPr>
            </w:pPr>
            <w:r>
              <w:rPr>
                <w:rFonts w:hint="eastAsia"/>
                <w:szCs w:val="21"/>
              </w:rPr>
              <w:t>接收灵敏度≤</w:t>
            </w:r>
            <w:r>
              <w:rPr>
                <w:rFonts w:hint="eastAsia"/>
                <w:szCs w:val="21"/>
              </w:rPr>
              <w:t>-90dBm</w:t>
            </w:r>
          </w:p>
          <w:p w:rsidR="00B1416D" w:rsidRDefault="00B65014">
            <w:pPr>
              <w:pStyle w:val="ab"/>
              <w:widowControl/>
              <w:numPr>
                <w:ilvl w:val="0"/>
                <w:numId w:val="20"/>
              </w:numPr>
              <w:ind w:firstLineChars="0"/>
              <w:jc w:val="left"/>
              <w:rPr>
                <w:szCs w:val="21"/>
              </w:rPr>
            </w:pPr>
            <w:r>
              <w:rPr>
                <w:rFonts w:hint="eastAsia"/>
                <w:szCs w:val="21"/>
              </w:rPr>
              <w:t>全向天线，通信距离</w:t>
            </w:r>
            <w:r>
              <w:rPr>
                <w:rFonts w:hint="eastAsia"/>
                <w:szCs w:val="21"/>
              </w:rPr>
              <w:t>35~50m</w:t>
            </w:r>
          </w:p>
          <w:p w:rsidR="00B1416D" w:rsidRDefault="00B65014">
            <w:pPr>
              <w:pStyle w:val="ab"/>
              <w:widowControl/>
              <w:numPr>
                <w:ilvl w:val="0"/>
                <w:numId w:val="20"/>
              </w:numPr>
              <w:ind w:firstLineChars="0"/>
              <w:jc w:val="left"/>
              <w:rPr>
                <w:szCs w:val="21"/>
              </w:rPr>
            </w:pPr>
            <w:r>
              <w:rPr>
                <w:rFonts w:hint="eastAsia"/>
                <w:szCs w:val="21"/>
              </w:rPr>
              <w:t>接口：</w:t>
            </w:r>
            <w:r>
              <w:rPr>
                <w:rFonts w:hint="eastAsia"/>
                <w:szCs w:val="21"/>
              </w:rPr>
              <w:t>DC</w:t>
            </w:r>
            <w:r>
              <w:rPr>
                <w:rFonts w:hint="eastAsia"/>
                <w:szCs w:val="21"/>
              </w:rPr>
              <w:t>供电口、</w:t>
            </w:r>
            <w:r>
              <w:rPr>
                <w:rFonts w:hint="eastAsia"/>
                <w:szCs w:val="21"/>
              </w:rPr>
              <w:t>RJ45 10/100M LAN</w:t>
            </w:r>
          </w:p>
          <w:p w:rsidR="00B1416D" w:rsidRDefault="00B65014">
            <w:pPr>
              <w:pStyle w:val="ab"/>
              <w:widowControl/>
              <w:numPr>
                <w:ilvl w:val="0"/>
                <w:numId w:val="20"/>
              </w:numPr>
              <w:ind w:firstLineChars="0"/>
              <w:jc w:val="left"/>
              <w:rPr>
                <w:szCs w:val="21"/>
              </w:rPr>
            </w:pPr>
            <w:r>
              <w:rPr>
                <w:rFonts w:hint="eastAsia"/>
                <w:szCs w:val="21"/>
              </w:rPr>
              <w:t>配合腕带和定位辅助基站使用，能定位到病人的位置及进出就诊环节的各个时间节点</w:t>
            </w:r>
          </w:p>
          <w:p w:rsidR="00B1416D" w:rsidRDefault="00B65014">
            <w:pPr>
              <w:pStyle w:val="ab"/>
              <w:widowControl/>
              <w:numPr>
                <w:ilvl w:val="0"/>
                <w:numId w:val="20"/>
              </w:numPr>
              <w:ind w:firstLineChars="0"/>
              <w:jc w:val="left"/>
              <w:rPr>
                <w:szCs w:val="21"/>
              </w:rPr>
            </w:pPr>
            <w:r>
              <w:rPr>
                <w:rFonts w:hint="eastAsia"/>
                <w:szCs w:val="21"/>
              </w:rPr>
              <w:t>提供就诊环节各时间节点采集输出接口，供第三方系统在需要时进行使用</w:t>
            </w:r>
          </w:p>
          <w:p w:rsidR="00B1416D" w:rsidRDefault="00B65014">
            <w:pPr>
              <w:pStyle w:val="ab"/>
              <w:widowControl/>
              <w:numPr>
                <w:ilvl w:val="0"/>
                <w:numId w:val="20"/>
              </w:numPr>
              <w:ind w:firstLineChars="0"/>
              <w:jc w:val="left"/>
              <w:rPr>
                <w:szCs w:val="21"/>
              </w:rPr>
            </w:pPr>
            <w:r>
              <w:rPr>
                <w:rFonts w:hint="eastAsia"/>
                <w:szCs w:val="21"/>
              </w:rPr>
              <w:t>支持标准</w:t>
            </w:r>
            <w:r>
              <w:rPr>
                <w:rFonts w:hint="eastAsia"/>
                <w:szCs w:val="21"/>
              </w:rPr>
              <w:t>POE</w:t>
            </w:r>
            <w:r>
              <w:rPr>
                <w:rFonts w:hint="eastAsia"/>
                <w:szCs w:val="21"/>
              </w:rPr>
              <w:t>、直流</w:t>
            </w:r>
            <w:r>
              <w:rPr>
                <w:rFonts w:hint="eastAsia"/>
                <w:szCs w:val="21"/>
              </w:rPr>
              <w:t>DC</w:t>
            </w:r>
            <w:r>
              <w:rPr>
                <w:rFonts w:hint="eastAsia"/>
                <w:szCs w:val="21"/>
              </w:rPr>
              <w:t>等供电方式</w:t>
            </w:r>
          </w:p>
        </w:tc>
      </w:tr>
      <w:tr w:rsidR="00B1416D">
        <w:trPr>
          <w:trHeight w:val="85"/>
        </w:trPr>
        <w:tc>
          <w:tcPr>
            <w:tcW w:w="924" w:type="dxa"/>
            <w:vAlign w:val="center"/>
          </w:tcPr>
          <w:p w:rsidR="00B1416D" w:rsidRDefault="00B1416D">
            <w:pPr>
              <w:pStyle w:val="ab"/>
              <w:numPr>
                <w:ilvl w:val="0"/>
                <w:numId w:val="18"/>
              </w:numPr>
              <w:ind w:firstLineChars="0"/>
              <w:jc w:val="center"/>
              <w:rPr>
                <w:rFonts w:ascii="宋体" w:hAnsi="宋体" w:cs="宋体"/>
                <w:b/>
                <w:bCs/>
                <w:szCs w:val="21"/>
              </w:rPr>
            </w:pPr>
          </w:p>
        </w:tc>
        <w:tc>
          <w:tcPr>
            <w:tcW w:w="1219" w:type="dxa"/>
            <w:vAlign w:val="center"/>
          </w:tcPr>
          <w:p w:rsidR="00B1416D" w:rsidRDefault="00B65014">
            <w:pPr>
              <w:tabs>
                <w:tab w:val="left" w:pos="2865"/>
              </w:tabs>
              <w:jc w:val="center"/>
              <w:rPr>
                <w:rFonts w:ascii="宋体" w:hAnsi="宋体" w:cs="宋体"/>
                <w:b/>
                <w:bCs/>
                <w:szCs w:val="21"/>
              </w:rPr>
            </w:pPr>
            <w:r>
              <w:rPr>
                <w:rFonts w:ascii="宋体" w:hAnsi="宋体" w:cs="宋体" w:hint="eastAsia"/>
                <w:b/>
                <w:bCs/>
                <w:szCs w:val="21"/>
              </w:rPr>
              <w:t>定位辅助基站</w:t>
            </w:r>
            <w:r>
              <w:rPr>
                <w:rFonts w:ascii="宋体" w:hAnsi="宋体" w:cs="宋体" w:hint="eastAsia"/>
                <w:b/>
                <w:bCs/>
                <w:szCs w:val="21"/>
              </w:rPr>
              <w:t>（</w:t>
            </w:r>
            <w:r>
              <w:rPr>
                <w:rFonts w:ascii="宋体" w:hAnsi="宋体" w:cs="宋体" w:hint="eastAsia"/>
                <w:b/>
                <w:bCs/>
                <w:szCs w:val="21"/>
              </w:rPr>
              <w:t>15</w:t>
            </w:r>
            <w:r>
              <w:rPr>
                <w:rFonts w:ascii="宋体" w:hAnsi="宋体" w:cs="宋体" w:hint="eastAsia"/>
                <w:b/>
                <w:bCs/>
                <w:szCs w:val="21"/>
              </w:rPr>
              <w:t>个）</w:t>
            </w:r>
          </w:p>
        </w:tc>
        <w:tc>
          <w:tcPr>
            <w:tcW w:w="6323" w:type="dxa"/>
          </w:tcPr>
          <w:p w:rsidR="00B1416D" w:rsidRDefault="00B65014">
            <w:pPr>
              <w:pStyle w:val="ab"/>
              <w:widowControl/>
              <w:numPr>
                <w:ilvl w:val="0"/>
                <w:numId w:val="21"/>
              </w:numPr>
              <w:ind w:firstLineChars="0"/>
              <w:jc w:val="left"/>
              <w:rPr>
                <w:szCs w:val="21"/>
              </w:rPr>
            </w:pPr>
            <w:r>
              <w:rPr>
                <w:szCs w:val="21"/>
              </w:rPr>
              <w:t>采用无线传输技术</w:t>
            </w:r>
            <w:r>
              <w:rPr>
                <w:rFonts w:hint="eastAsia"/>
                <w:szCs w:val="21"/>
              </w:rPr>
              <w:t>，</w:t>
            </w:r>
            <w:r>
              <w:rPr>
                <w:szCs w:val="21"/>
              </w:rPr>
              <w:t>包括但不限于</w:t>
            </w:r>
            <w:r>
              <w:rPr>
                <w:rFonts w:hint="eastAsia"/>
                <w:szCs w:val="21"/>
              </w:rPr>
              <w:t>蓝牙、</w:t>
            </w:r>
            <w:r>
              <w:rPr>
                <w:rFonts w:hint="eastAsia"/>
                <w:szCs w:val="21"/>
              </w:rPr>
              <w:t>UWB</w:t>
            </w:r>
            <w:r>
              <w:rPr>
                <w:rFonts w:hint="eastAsia"/>
                <w:szCs w:val="21"/>
              </w:rPr>
              <w:t>、</w:t>
            </w:r>
            <w:r>
              <w:rPr>
                <w:rFonts w:hint="eastAsia"/>
                <w:szCs w:val="21"/>
              </w:rPr>
              <w:t>RFID</w:t>
            </w:r>
            <w:r>
              <w:rPr>
                <w:rFonts w:hint="eastAsia"/>
                <w:szCs w:val="21"/>
              </w:rPr>
              <w:t>等技术</w:t>
            </w:r>
          </w:p>
          <w:p w:rsidR="00B1416D" w:rsidRDefault="00B65014">
            <w:pPr>
              <w:pStyle w:val="ab"/>
              <w:widowControl/>
              <w:numPr>
                <w:ilvl w:val="0"/>
                <w:numId w:val="21"/>
              </w:numPr>
              <w:ind w:firstLineChars="0"/>
              <w:jc w:val="left"/>
              <w:rPr>
                <w:szCs w:val="21"/>
              </w:rPr>
            </w:pPr>
            <w:r>
              <w:rPr>
                <w:szCs w:val="21"/>
              </w:rPr>
              <w:t>发射功率密度</w:t>
            </w:r>
            <w:r>
              <w:rPr>
                <w:rFonts w:hint="eastAsia"/>
                <w:szCs w:val="21"/>
              </w:rPr>
              <w:t>：</w:t>
            </w:r>
            <w:r>
              <w:rPr>
                <w:szCs w:val="21"/>
              </w:rPr>
              <w:t>-41.3dBm/M</w:t>
            </w:r>
            <w:r>
              <w:rPr>
                <w:rFonts w:hint="eastAsia"/>
                <w:szCs w:val="21"/>
              </w:rPr>
              <w:t>H</w:t>
            </w:r>
            <w:r>
              <w:rPr>
                <w:szCs w:val="21"/>
              </w:rPr>
              <w:t>z</w:t>
            </w:r>
          </w:p>
          <w:p w:rsidR="00B1416D" w:rsidRDefault="00B65014">
            <w:pPr>
              <w:pStyle w:val="ab"/>
              <w:widowControl/>
              <w:numPr>
                <w:ilvl w:val="0"/>
                <w:numId w:val="21"/>
              </w:numPr>
              <w:ind w:firstLineChars="0"/>
              <w:jc w:val="left"/>
              <w:rPr>
                <w:szCs w:val="21"/>
              </w:rPr>
            </w:pPr>
            <w:r>
              <w:rPr>
                <w:szCs w:val="21"/>
              </w:rPr>
              <w:t>内置全向天线</w:t>
            </w:r>
            <w:r>
              <w:rPr>
                <w:rFonts w:hint="eastAsia"/>
                <w:szCs w:val="21"/>
              </w:rPr>
              <w:t>，</w:t>
            </w:r>
            <w:r>
              <w:rPr>
                <w:szCs w:val="21"/>
              </w:rPr>
              <w:t>通信距离</w:t>
            </w:r>
            <w:r>
              <w:rPr>
                <w:szCs w:val="21"/>
              </w:rPr>
              <w:t>35~50m</w:t>
            </w:r>
          </w:p>
          <w:p w:rsidR="00B1416D" w:rsidRDefault="00B65014">
            <w:pPr>
              <w:pStyle w:val="ab"/>
              <w:widowControl/>
              <w:numPr>
                <w:ilvl w:val="0"/>
                <w:numId w:val="21"/>
              </w:numPr>
              <w:ind w:firstLineChars="0"/>
              <w:jc w:val="left"/>
              <w:rPr>
                <w:szCs w:val="21"/>
              </w:rPr>
            </w:pPr>
            <w:r>
              <w:rPr>
                <w:rFonts w:hint="eastAsia"/>
                <w:szCs w:val="21"/>
              </w:rPr>
              <w:t>支持</w:t>
            </w:r>
            <w:r>
              <w:rPr>
                <w:rFonts w:hint="eastAsia"/>
                <w:szCs w:val="21"/>
              </w:rPr>
              <w:t>USB</w:t>
            </w:r>
            <w:r>
              <w:rPr>
                <w:rFonts w:hint="eastAsia"/>
                <w:szCs w:val="21"/>
              </w:rPr>
              <w:t>供电</w:t>
            </w:r>
          </w:p>
          <w:p w:rsidR="00B1416D" w:rsidRDefault="00B65014">
            <w:pPr>
              <w:pStyle w:val="ab"/>
              <w:widowControl/>
              <w:numPr>
                <w:ilvl w:val="0"/>
                <w:numId w:val="21"/>
              </w:numPr>
              <w:ind w:firstLineChars="0"/>
              <w:jc w:val="left"/>
              <w:rPr>
                <w:szCs w:val="21"/>
              </w:rPr>
            </w:pPr>
            <w:r>
              <w:rPr>
                <w:szCs w:val="21"/>
              </w:rPr>
              <w:t>测距精度：</w:t>
            </w:r>
            <w:r>
              <w:rPr>
                <w:szCs w:val="21"/>
              </w:rPr>
              <w:t>10cm</w:t>
            </w:r>
            <w:r>
              <w:rPr>
                <w:szCs w:val="21"/>
              </w:rPr>
              <w:t>级</w:t>
            </w:r>
          </w:p>
          <w:p w:rsidR="00B1416D" w:rsidRDefault="00B65014">
            <w:pPr>
              <w:pStyle w:val="ab"/>
              <w:widowControl/>
              <w:numPr>
                <w:ilvl w:val="0"/>
                <w:numId w:val="21"/>
              </w:numPr>
              <w:ind w:firstLineChars="0"/>
              <w:jc w:val="left"/>
              <w:rPr>
                <w:szCs w:val="21"/>
              </w:rPr>
            </w:pPr>
            <w:r>
              <w:rPr>
                <w:szCs w:val="21"/>
              </w:rPr>
              <w:t>配合腕带和定位主基站使用，能定位到病人的位置及进出就诊环节的各个时间节点</w:t>
            </w:r>
          </w:p>
        </w:tc>
      </w:tr>
      <w:tr w:rsidR="00B1416D">
        <w:trPr>
          <w:trHeight w:val="85"/>
        </w:trPr>
        <w:tc>
          <w:tcPr>
            <w:tcW w:w="924" w:type="dxa"/>
            <w:vAlign w:val="center"/>
          </w:tcPr>
          <w:p w:rsidR="00B1416D" w:rsidRDefault="00B1416D">
            <w:pPr>
              <w:pStyle w:val="ab"/>
              <w:numPr>
                <w:ilvl w:val="0"/>
                <w:numId w:val="18"/>
              </w:numPr>
              <w:ind w:firstLineChars="0"/>
              <w:jc w:val="center"/>
              <w:rPr>
                <w:rFonts w:ascii="宋体" w:hAnsi="宋体" w:cs="宋体"/>
                <w:b/>
                <w:bCs/>
                <w:szCs w:val="21"/>
              </w:rPr>
            </w:pPr>
          </w:p>
        </w:tc>
        <w:tc>
          <w:tcPr>
            <w:tcW w:w="1219" w:type="dxa"/>
            <w:vAlign w:val="center"/>
          </w:tcPr>
          <w:p w:rsidR="00B1416D" w:rsidRDefault="00B65014">
            <w:pPr>
              <w:tabs>
                <w:tab w:val="left" w:pos="2865"/>
              </w:tabs>
              <w:jc w:val="center"/>
              <w:rPr>
                <w:rFonts w:ascii="宋体" w:hAnsi="宋体" w:cs="宋体"/>
                <w:b/>
                <w:bCs/>
                <w:szCs w:val="21"/>
              </w:rPr>
            </w:pPr>
            <w:r>
              <w:rPr>
                <w:rFonts w:ascii="宋体" w:hAnsi="宋体" w:cs="宋体" w:hint="eastAsia"/>
                <w:b/>
                <w:bCs/>
                <w:szCs w:val="21"/>
              </w:rPr>
              <w:t>智能数显充电器头</w:t>
            </w:r>
            <w:r>
              <w:rPr>
                <w:rFonts w:ascii="宋体" w:hAnsi="宋体" w:cs="宋体" w:hint="eastAsia"/>
                <w:b/>
                <w:bCs/>
                <w:szCs w:val="21"/>
              </w:rPr>
              <w:lastRenderedPageBreak/>
              <w:t>（腕带充电）</w:t>
            </w:r>
            <w:r>
              <w:rPr>
                <w:rFonts w:ascii="宋体" w:hAnsi="宋体" w:cs="宋体" w:hint="eastAsia"/>
                <w:b/>
                <w:bCs/>
                <w:szCs w:val="21"/>
              </w:rPr>
              <w:t>（</w:t>
            </w:r>
            <w:r>
              <w:rPr>
                <w:rFonts w:ascii="宋体" w:hAnsi="宋体" w:cs="宋体" w:hint="eastAsia"/>
                <w:b/>
                <w:bCs/>
                <w:szCs w:val="21"/>
              </w:rPr>
              <w:t>1</w:t>
            </w:r>
            <w:r>
              <w:rPr>
                <w:rFonts w:ascii="宋体" w:hAnsi="宋体" w:cs="宋体" w:hint="eastAsia"/>
                <w:b/>
                <w:bCs/>
                <w:szCs w:val="21"/>
              </w:rPr>
              <w:t>个</w:t>
            </w:r>
            <w:r>
              <w:rPr>
                <w:rFonts w:ascii="宋体" w:hAnsi="宋体" w:cs="宋体" w:hint="eastAsia"/>
                <w:b/>
                <w:bCs/>
                <w:szCs w:val="21"/>
              </w:rPr>
              <w:t>）</w:t>
            </w:r>
          </w:p>
        </w:tc>
        <w:tc>
          <w:tcPr>
            <w:tcW w:w="6323" w:type="dxa"/>
          </w:tcPr>
          <w:p w:rsidR="00B1416D" w:rsidRDefault="00B65014">
            <w:pPr>
              <w:pStyle w:val="ab"/>
              <w:widowControl/>
              <w:numPr>
                <w:ilvl w:val="0"/>
                <w:numId w:val="22"/>
              </w:numPr>
              <w:ind w:firstLineChars="0"/>
              <w:jc w:val="left"/>
              <w:rPr>
                <w:szCs w:val="21"/>
              </w:rPr>
            </w:pPr>
            <w:r>
              <w:rPr>
                <w:rFonts w:hint="eastAsia"/>
                <w:szCs w:val="21"/>
              </w:rPr>
              <w:lastRenderedPageBreak/>
              <w:t>可同时给六台设备充电；</w:t>
            </w:r>
          </w:p>
          <w:p w:rsidR="00B1416D" w:rsidRDefault="00B65014">
            <w:pPr>
              <w:pStyle w:val="ab"/>
              <w:widowControl/>
              <w:numPr>
                <w:ilvl w:val="0"/>
                <w:numId w:val="22"/>
              </w:numPr>
              <w:ind w:firstLineChars="0"/>
              <w:jc w:val="left"/>
              <w:rPr>
                <w:szCs w:val="21"/>
              </w:rPr>
            </w:pPr>
            <w:r>
              <w:rPr>
                <w:rFonts w:hint="eastAsia"/>
                <w:szCs w:val="21"/>
              </w:rPr>
              <w:t>可实时显示充电状态；</w:t>
            </w:r>
          </w:p>
          <w:p w:rsidR="00B1416D" w:rsidRDefault="00B65014">
            <w:pPr>
              <w:pStyle w:val="ab"/>
              <w:widowControl/>
              <w:numPr>
                <w:ilvl w:val="0"/>
                <w:numId w:val="22"/>
              </w:numPr>
              <w:ind w:firstLineChars="0"/>
              <w:jc w:val="left"/>
              <w:rPr>
                <w:szCs w:val="21"/>
              </w:rPr>
            </w:pPr>
            <w:r>
              <w:rPr>
                <w:rFonts w:hint="eastAsia"/>
                <w:szCs w:val="21"/>
              </w:rPr>
              <w:lastRenderedPageBreak/>
              <w:t>输出功率</w:t>
            </w:r>
            <w:r>
              <w:rPr>
                <w:rFonts w:hint="eastAsia"/>
                <w:szCs w:val="21"/>
              </w:rPr>
              <w:t xml:space="preserve">: </w:t>
            </w:r>
            <w:r>
              <w:rPr>
                <w:rFonts w:hint="eastAsia"/>
                <w:szCs w:val="21"/>
              </w:rPr>
              <w:t>≥</w:t>
            </w:r>
            <w:r>
              <w:rPr>
                <w:rFonts w:hint="eastAsia"/>
                <w:szCs w:val="21"/>
              </w:rPr>
              <w:t>40W</w:t>
            </w:r>
          </w:p>
        </w:tc>
      </w:tr>
      <w:tr w:rsidR="00B1416D">
        <w:trPr>
          <w:trHeight w:val="994"/>
        </w:trPr>
        <w:tc>
          <w:tcPr>
            <w:tcW w:w="924" w:type="dxa"/>
            <w:vAlign w:val="center"/>
          </w:tcPr>
          <w:p w:rsidR="00B1416D" w:rsidRDefault="00B1416D">
            <w:pPr>
              <w:pStyle w:val="ab"/>
              <w:numPr>
                <w:ilvl w:val="0"/>
                <w:numId w:val="18"/>
              </w:numPr>
              <w:ind w:firstLineChars="0"/>
              <w:jc w:val="center"/>
              <w:rPr>
                <w:rFonts w:ascii="宋体" w:hAnsi="宋体" w:cs="宋体"/>
                <w:b/>
                <w:bCs/>
                <w:szCs w:val="21"/>
              </w:rPr>
            </w:pPr>
          </w:p>
        </w:tc>
        <w:tc>
          <w:tcPr>
            <w:tcW w:w="1219" w:type="dxa"/>
            <w:vAlign w:val="center"/>
          </w:tcPr>
          <w:p w:rsidR="00B1416D" w:rsidRDefault="00B65014">
            <w:pPr>
              <w:tabs>
                <w:tab w:val="left" w:pos="2865"/>
              </w:tabs>
              <w:jc w:val="center"/>
              <w:rPr>
                <w:rFonts w:ascii="宋体" w:hAnsi="宋体" w:cs="宋体"/>
                <w:b/>
                <w:bCs/>
                <w:szCs w:val="21"/>
              </w:rPr>
            </w:pPr>
            <w:r>
              <w:rPr>
                <w:rFonts w:ascii="宋体" w:hAnsi="宋体" w:cs="宋体" w:hint="eastAsia"/>
                <w:b/>
                <w:bCs/>
                <w:szCs w:val="21"/>
              </w:rPr>
              <w:t>智能移动终端（平板）</w:t>
            </w:r>
            <w:r>
              <w:rPr>
                <w:rFonts w:ascii="宋体" w:hAnsi="宋体" w:cs="宋体" w:hint="eastAsia"/>
                <w:b/>
                <w:bCs/>
                <w:szCs w:val="21"/>
              </w:rPr>
              <w:t>（</w:t>
            </w:r>
            <w:r>
              <w:rPr>
                <w:rFonts w:ascii="宋体" w:hAnsi="宋体" w:cs="宋体" w:hint="eastAsia"/>
                <w:b/>
                <w:bCs/>
                <w:szCs w:val="21"/>
              </w:rPr>
              <w:t>1</w:t>
            </w:r>
            <w:r>
              <w:rPr>
                <w:rFonts w:ascii="宋体" w:hAnsi="宋体" w:cs="宋体" w:hint="eastAsia"/>
                <w:b/>
                <w:bCs/>
                <w:szCs w:val="21"/>
              </w:rPr>
              <w:t>个</w:t>
            </w:r>
            <w:r>
              <w:rPr>
                <w:rFonts w:ascii="宋体" w:hAnsi="宋体" w:cs="宋体" w:hint="eastAsia"/>
                <w:b/>
                <w:bCs/>
                <w:szCs w:val="21"/>
              </w:rPr>
              <w:t>）</w:t>
            </w:r>
          </w:p>
        </w:tc>
        <w:tc>
          <w:tcPr>
            <w:tcW w:w="6323" w:type="dxa"/>
          </w:tcPr>
          <w:p w:rsidR="00B1416D" w:rsidRDefault="00B65014">
            <w:pPr>
              <w:pStyle w:val="ab"/>
              <w:widowControl/>
              <w:numPr>
                <w:ilvl w:val="0"/>
                <w:numId w:val="23"/>
              </w:numPr>
              <w:ind w:firstLineChars="0"/>
              <w:jc w:val="left"/>
              <w:rPr>
                <w:szCs w:val="21"/>
              </w:rPr>
            </w:pPr>
            <w:r>
              <w:rPr>
                <w:rFonts w:hint="eastAsia"/>
                <w:szCs w:val="21"/>
              </w:rPr>
              <w:t>屏幕≥</w:t>
            </w:r>
            <w:r>
              <w:rPr>
                <w:rFonts w:hint="eastAsia"/>
                <w:szCs w:val="21"/>
              </w:rPr>
              <w:t xml:space="preserve"> 8</w:t>
            </w:r>
            <w:r>
              <w:rPr>
                <w:rFonts w:hint="eastAsia"/>
                <w:szCs w:val="21"/>
              </w:rPr>
              <w:t>英寸，支持多点触控，分辨率≥</w:t>
            </w:r>
            <w:r>
              <w:rPr>
                <w:rFonts w:hint="eastAsia"/>
                <w:szCs w:val="21"/>
              </w:rPr>
              <w:t>1920*1200</w:t>
            </w:r>
          </w:p>
          <w:p w:rsidR="00B1416D" w:rsidRDefault="00B65014">
            <w:pPr>
              <w:pStyle w:val="ab"/>
              <w:widowControl/>
              <w:numPr>
                <w:ilvl w:val="0"/>
                <w:numId w:val="23"/>
              </w:numPr>
              <w:ind w:firstLineChars="0"/>
              <w:jc w:val="left"/>
              <w:rPr>
                <w:szCs w:val="21"/>
              </w:rPr>
            </w:pPr>
            <w:r>
              <w:rPr>
                <w:rFonts w:hint="eastAsia"/>
                <w:szCs w:val="21"/>
              </w:rPr>
              <w:t>重量不超过</w:t>
            </w:r>
            <w:r>
              <w:rPr>
                <w:rFonts w:hint="eastAsia"/>
                <w:szCs w:val="21"/>
              </w:rPr>
              <w:t>540g</w:t>
            </w:r>
          </w:p>
          <w:p w:rsidR="00B1416D" w:rsidRDefault="00B65014">
            <w:pPr>
              <w:pStyle w:val="ab"/>
              <w:widowControl/>
              <w:numPr>
                <w:ilvl w:val="0"/>
                <w:numId w:val="23"/>
              </w:numPr>
              <w:ind w:firstLineChars="0"/>
              <w:jc w:val="left"/>
              <w:rPr>
                <w:szCs w:val="21"/>
              </w:rPr>
            </w:pPr>
            <w:r>
              <w:rPr>
                <w:rFonts w:hint="eastAsia"/>
                <w:szCs w:val="21"/>
              </w:rPr>
              <w:t>支持</w:t>
            </w:r>
            <w:r>
              <w:rPr>
                <w:rFonts w:hint="eastAsia"/>
                <w:szCs w:val="21"/>
              </w:rPr>
              <w:t>4G</w:t>
            </w:r>
            <w:r>
              <w:rPr>
                <w:rFonts w:hint="eastAsia"/>
                <w:szCs w:val="21"/>
              </w:rPr>
              <w:t>、</w:t>
            </w:r>
            <w:proofErr w:type="spellStart"/>
            <w:r>
              <w:rPr>
                <w:rFonts w:hint="eastAsia"/>
                <w:szCs w:val="21"/>
              </w:rPr>
              <w:t>WiFi</w:t>
            </w:r>
            <w:proofErr w:type="spellEnd"/>
            <w:r>
              <w:rPr>
                <w:rFonts w:hint="eastAsia"/>
                <w:szCs w:val="21"/>
              </w:rPr>
              <w:t>、蓝牙等网络制式</w:t>
            </w:r>
          </w:p>
          <w:p w:rsidR="00B1416D" w:rsidRDefault="00B65014">
            <w:pPr>
              <w:pStyle w:val="ab"/>
              <w:widowControl/>
              <w:numPr>
                <w:ilvl w:val="0"/>
                <w:numId w:val="23"/>
              </w:numPr>
              <w:ind w:firstLineChars="0"/>
              <w:jc w:val="left"/>
              <w:rPr>
                <w:szCs w:val="21"/>
              </w:rPr>
            </w:pPr>
            <w:r>
              <w:rPr>
                <w:rFonts w:hint="eastAsia"/>
                <w:szCs w:val="21"/>
              </w:rPr>
              <w:t>内存容量：</w:t>
            </w:r>
            <w:r>
              <w:rPr>
                <w:rFonts w:hint="eastAsia"/>
                <w:szCs w:val="21"/>
              </w:rPr>
              <w:t>64GB</w:t>
            </w:r>
          </w:p>
          <w:p w:rsidR="00B1416D" w:rsidRDefault="00B65014">
            <w:pPr>
              <w:pStyle w:val="ab"/>
              <w:widowControl/>
              <w:numPr>
                <w:ilvl w:val="0"/>
                <w:numId w:val="23"/>
              </w:numPr>
              <w:ind w:firstLineChars="0"/>
              <w:jc w:val="left"/>
              <w:rPr>
                <w:szCs w:val="21"/>
              </w:rPr>
            </w:pPr>
            <w:r>
              <w:rPr>
                <w:rFonts w:hint="eastAsia"/>
                <w:szCs w:val="21"/>
              </w:rPr>
              <w:t>运行内存：</w:t>
            </w:r>
            <w:r>
              <w:rPr>
                <w:rFonts w:hint="eastAsia"/>
                <w:szCs w:val="21"/>
              </w:rPr>
              <w:t>4GB</w:t>
            </w:r>
          </w:p>
          <w:p w:rsidR="00B1416D" w:rsidRDefault="00B65014">
            <w:pPr>
              <w:pStyle w:val="ab"/>
              <w:widowControl/>
              <w:numPr>
                <w:ilvl w:val="0"/>
                <w:numId w:val="23"/>
              </w:numPr>
              <w:ind w:firstLineChars="0"/>
              <w:jc w:val="left"/>
              <w:rPr>
                <w:szCs w:val="21"/>
              </w:rPr>
            </w:pPr>
            <w:r>
              <w:rPr>
                <w:rFonts w:hint="eastAsia"/>
                <w:szCs w:val="21"/>
              </w:rPr>
              <w:t>内置锂电池容量≥</w:t>
            </w:r>
            <w:r>
              <w:rPr>
                <w:rFonts w:hint="eastAsia"/>
                <w:szCs w:val="21"/>
              </w:rPr>
              <w:t xml:space="preserve"> 5000mAh</w:t>
            </w:r>
          </w:p>
        </w:tc>
      </w:tr>
      <w:tr w:rsidR="00B1416D">
        <w:trPr>
          <w:trHeight w:val="347"/>
        </w:trPr>
        <w:tc>
          <w:tcPr>
            <w:tcW w:w="924" w:type="dxa"/>
            <w:vAlign w:val="center"/>
          </w:tcPr>
          <w:p w:rsidR="00B1416D" w:rsidRDefault="00B1416D">
            <w:pPr>
              <w:pStyle w:val="ab"/>
              <w:numPr>
                <w:ilvl w:val="0"/>
                <w:numId w:val="18"/>
              </w:numPr>
              <w:ind w:firstLineChars="0"/>
              <w:jc w:val="center"/>
              <w:rPr>
                <w:rFonts w:ascii="宋体" w:hAnsi="宋体" w:cs="宋体"/>
                <w:b/>
                <w:bCs/>
                <w:szCs w:val="21"/>
              </w:rPr>
            </w:pPr>
          </w:p>
        </w:tc>
        <w:tc>
          <w:tcPr>
            <w:tcW w:w="1219" w:type="dxa"/>
            <w:vAlign w:val="center"/>
          </w:tcPr>
          <w:p w:rsidR="00B1416D" w:rsidRDefault="00B65014">
            <w:pPr>
              <w:tabs>
                <w:tab w:val="left" w:pos="2865"/>
              </w:tabs>
              <w:jc w:val="center"/>
              <w:rPr>
                <w:rFonts w:ascii="宋体" w:hAnsi="宋体" w:cs="宋体"/>
                <w:b/>
                <w:bCs/>
                <w:szCs w:val="21"/>
              </w:rPr>
            </w:pPr>
            <w:r>
              <w:rPr>
                <w:rFonts w:ascii="宋体" w:hAnsi="宋体" w:cs="宋体" w:hint="eastAsia"/>
                <w:b/>
                <w:bCs/>
                <w:szCs w:val="21"/>
              </w:rPr>
              <w:t>融媒体信息屏（单面）</w:t>
            </w:r>
            <w:r>
              <w:rPr>
                <w:rFonts w:ascii="宋体" w:hAnsi="宋体" w:cs="宋体" w:hint="eastAsia"/>
                <w:b/>
                <w:bCs/>
                <w:szCs w:val="21"/>
              </w:rPr>
              <w:t>（</w:t>
            </w:r>
            <w:r>
              <w:rPr>
                <w:rFonts w:ascii="宋体" w:hAnsi="宋体" w:cs="宋体" w:hint="eastAsia"/>
                <w:b/>
                <w:bCs/>
                <w:szCs w:val="21"/>
              </w:rPr>
              <w:t>1</w:t>
            </w:r>
            <w:r>
              <w:rPr>
                <w:rFonts w:ascii="宋体" w:hAnsi="宋体" w:cs="宋体" w:hint="eastAsia"/>
                <w:b/>
                <w:bCs/>
                <w:szCs w:val="21"/>
              </w:rPr>
              <w:t>个</w:t>
            </w:r>
            <w:r>
              <w:rPr>
                <w:rFonts w:ascii="宋体" w:hAnsi="宋体" w:cs="宋体" w:hint="eastAsia"/>
                <w:b/>
                <w:bCs/>
                <w:szCs w:val="21"/>
              </w:rPr>
              <w:t>）</w:t>
            </w:r>
          </w:p>
        </w:tc>
        <w:tc>
          <w:tcPr>
            <w:tcW w:w="6323" w:type="dxa"/>
          </w:tcPr>
          <w:p w:rsidR="00B1416D" w:rsidRDefault="00B65014">
            <w:pPr>
              <w:widowControl/>
              <w:jc w:val="left"/>
              <w:rPr>
                <w:szCs w:val="21"/>
              </w:rPr>
            </w:pPr>
            <w:r>
              <w:rPr>
                <w:rFonts w:hint="eastAsia"/>
                <w:szCs w:val="21"/>
              </w:rPr>
              <w:t>1</w:t>
            </w:r>
            <w:r>
              <w:rPr>
                <w:rFonts w:hint="eastAsia"/>
                <w:szCs w:val="21"/>
              </w:rPr>
              <w:t>、显示屏尺寸：</w:t>
            </w:r>
            <w:r>
              <w:rPr>
                <w:rFonts w:hint="eastAsia"/>
                <w:szCs w:val="21"/>
              </w:rPr>
              <w:t>29</w:t>
            </w:r>
            <w:r>
              <w:rPr>
                <w:rFonts w:hint="eastAsia"/>
                <w:szCs w:val="21"/>
              </w:rPr>
              <w:t>寸</w:t>
            </w:r>
            <w:r>
              <w:rPr>
                <w:rFonts w:hint="eastAsia"/>
                <w:szCs w:val="21"/>
              </w:rPr>
              <w:t>TFT-LCD</w:t>
            </w:r>
            <w:r>
              <w:rPr>
                <w:rFonts w:hint="eastAsia"/>
                <w:szCs w:val="21"/>
              </w:rPr>
              <w:t>面板</w:t>
            </w:r>
          </w:p>
          <w:p w:rsidR="00B1416D" w:rsidRDefault="00B65014">
            <w:pPr>
              <w:widowControl/>
              <w:jc w:val="left"/>
              <w:rPr>
                <w:szCs w:val="21"/>
              </w:rPr>
            </w:pPr>
            <w:r>
              <w:rPr>
                <w:rFonts w:hint="eastAsia"/>
                <w:szCs w:val="21"/>
              </w:rPr>
              <w:t>2</w:t>
            </w:r>
            <w:r>
              <w:rPr>
                <w:rFonts w:hint="eastAsia"/>
                <w:szCs w:val="21"/>
              </w:rPr>
              <w:t>、规格：</w:t>
            </w:r>
            <w:r>
              <w:rPr>
                <w:rFonts w:hint="eastAsia"/>
                <w:szCs w:val="21"/>
              </w:rPr>
              <w:t xml:space="preserve">1920(H) x 540(V) </w:t>
            </w:r>
            <w:r>
              <w:rPr>
                <w:rFonts w:hint="eastAsia"/>
                <w:szCs w:val="21"/>
              </w:rPr>
              <w:t>单面显示</w:t>
            </w:r>
          </w:p>
          <w:p w:rsidR="00B1416D" w:rsidRDefault="00B65014">
            <w:pPr>
              <w:widowControl/>
              <w:jc w:val="left"/>
              <w:rPr>
                <w:szCs w:val="21"/>
              </w:rPr>
            </w:pPr>
            <w:r>
              <w:rPr>
                <w:rFonts w:hint="eastAsia"/>
                <w:szCs w:val="21"/>
              </w:rPr>
              <w:t>3</w:t>
            </w:r>
            <w:r>
              <w:rPr>
                <w:rFonts w:hint="eastAsia"/>
                <w:szCs w:val="21"/>
              </w:rPr>
              <w:t>、</w:t>
            </w:r>
            <w:r>
              <w:rPr>
                <w:rFonts w:hint="eastAsia"/>
                <w:szCs w:val="21"/>
              </w:rPr>
              <w:t>CPU</w:t>
            </w:r>
            <w:r>
              <w:rPr>
                <w:rFonts w:hint="eastAsia"/>
                <w:szCs w:val="21"/>
              </w:rPr>
              <w:t>：</w:t>
            </w:r>
            <w:r>
              <w:rPr>
                <w:rFonts w:hint="eastAsia"/>
                <w:szCs w:val="21"/>
              </w:rPr>
              <w:t xml:space="preserve">A83T , </w:t>
            </w:r>
            <w:r>
              <w:rPr>
                <w:rFonts w:hint="eastAsia"/>
                <w:szCs w:val="21"/>
              </w:rPr>
              <w:t>主频</w:t>
            </w:r>
            <w:r>
              <w:rPr>
                <w:rFonts w:hint="eastAsia"/>
                <w:szCs w:val="21"/>
              </w:rPr>
              <w:t>2GHz</w:t>
            </w:r>
          </w:p>
          <w:p w:rsidR="00B1416D" w:rsidRDefault="00B65014">
            <w:pPr>
              <w:widowControl/>
              <w:jc w:val="left"/>
              <w:rPr>
                <w:szCs w:val="21"/>
              </w:rPr>
            </w:pPr>
            <w:r>
              <w:rPr>
                <w:rFonts w:hint="eastAsia"/>
                <w:szCs w:val="21"/>
              </w:rPr>
              <w:t>4</w:t>
            </w:r>
            <w:r>
              <w:rPr>
                <w:rFonts w:hint="eastAsia"/>
                <w:szCs w:val="21"/>
              </w:rPr>
              <w:t>、内存</w:t>
            </w:r>
            <w:r>
              <w:rPr>
                <w:rFonts w:hint="eastAsia"/>
                <w:szCs w:val="21"/>
              </w:rPr>
              <w:t>/</w:t>
            </w:r>
            <w:r>
              <w:rPr>
                <w:rFonts w:hint="eastAsia"/>
                <w:szCs w:val="21"/>
              </w:rPr>
              <w:t>存储：</w:t>
            </w:r>
            <w:r>
              <w:rPr>
                <w:rFonts w:hint="eastAsia"/>
                <w:szCs w:val="21"/>
              </w:rPr>
              <w:t xml:space="preserve"> </w:t>
            </w:r>
            <w:r>
              <w:rPr>
                <w:rFonts w:hint="eastAsia"/>
                <w:szCs w:val="21"/>
              </w:rPr>
              <w:t>标准</w:t>
            </w:r>
            <w:r>
              <w:rPr>
                <w:rFonts w:hint="eastAsia"/>
                <w:szCs w:val="21"/>
              </w:rPr>
              <w:t xml:space="preserve">1G/ </w:t>
            </w:r>
            <w:r>
              <w:rPr>
                <w:rFonts w:hint="eastAsia"/>
                <w:szCs w:val="21"/>
              </w:rPr>
              <w:t>标准</w:t>
            </w:r>
            <w:r>
              <w:rPr>
                <w:rFonts w:hint="eastAsia"/>
                <w:szCs w:val="21"/>
              </w:rPr>
              <w:t xml:space="preserve"> 8G</w:t>
            </w:r>
          </w:p>
          <w:p w:rsidR="00B1416D" w:rsidRDefault="00B65014">
            <w:pPr>
              <w:widowControl/>
              <w:jc w:val="left"/>
              <w:rPr>
                <w:szCs w:val="21"/>
              </w:rPr>
            </w:pPr>
            <w:r>
              <w:rPr>
                <w:rFonts w:hint="eastAsia"/>
                <w:szCs w:val="21"/>
              </w:rPr>
              <w:t>5</w:t>
            </w:r>
            <w:r>
              <w:rPr>
                <w:rFonts w:hint="eastAsia"/>
                <w:szCs w:val="21"/>
              </w:rPr>
              <w:t>、系统：内置安卓系统</w:t>
            </w:r>
          </w:p>
          <w:p w:rsidR="00B1416D" w:rsidRDefault="00B65014">
            <w:pPr>
              <w:widowControl/>
              <w:jc w:val="left"/>
              <w:rPr>
                <w:szCs w:val="21"/>
              </w:rPr>
            </w:pPr>
            <w:r>
              <w:rPr>
                <w:rFonts w:hint="eastAsia"/>
                <w:szCs w:val="21"/>
              </w:rPr>
              <w:t>6</w:t>
            </w:r>
            <w:r>
              <w:rPr>
                <w:rFonts w:hint="eastAsia"/>
                <w:szCs w:val="21"/>
              </w:rPr>
              <w:t>、支持音频输出：内置左右双声道</w:t>
            </w:r>
            <w:r>
              <w:rPr>
                <w:rFonts w:hint="eastAsia"/>
                <w:szCs w:val="21"/>
              </w:rPr>
              <w:t>8R/5w</w:t>
            </w:r>
            <w:r>
              <w:rPr>
                <w:rFonts w:hint="eastAsia"/>
                <w:szCs w:val="21"/>
              </w:rPr>
              <w:t>功放</w:t>
            </w:r>
          </w:p>
          <w:p w:rsidR="00B1416D" w:rsidRDefault="00B65014">
            <w:pPr>
              <w:pStyle w:val="ab"/>
              <w:widowControl/>
              <w:ind w:firstLineChars="0" w:firstLine="0"/>
              <w:jc w:val="left"/>
              <w:rPr>
                <w:szCs w:val="21"/>
              </w:rPr>
            </w:pPr>
            <w:r>
              <w:rPr>
                <w:rFonts w:hint="eastAsia"/>
                <w:szCs w:val="21"/>
              </w:rPr>
              <w:t>7</w:t>
            </w:r>
            <w:r>
              <w:rPr>
                <w:rFonts w:hint="eastAsia"/>
                <w:szCs w:val="21"/>
              </w:rPr>
              <w:t>、支持视频播放：包括</w:t>
            </w:r>
            <w:proofErr w:type="spellStart"/>
            <w:r>
              <w:rPr>
                <w:rFonts w:hint="eastAsia"/>
                <w:szCs w:val="21"/>
              </w:rPr>
              <w:t>wmv</w:t>
            </w:r>
            <w:proofErr w:type="spellEnd"/>
            <w:r>
              <w:rPr>
                <w:rFonts w:hint="eastAsia"/>
                <w:szCs w:val="21"/>
              </w:rPr>
              <w:t>、</w:t>
            </w:r>
            <w:proofErr w:type="spellStart"/>
            <w:r>
              <w:rPr>
                <w:rFonts w:hint="eastAsia"/>
                <w:szCs w:val="21"/>
              </w:rPr>
              <w:t>avi</w:t>
            </w:r>
            <w:proofErr w:type="spellEnd"/>
            <w:r>
              <w:rPr>
                <w:rFonts w:hint="eastAsia"/>
                <w:szCs w:val="21"/>
              </w:rPr>
              <w:t>、</w:t>
            </w:r>
            <w:proofErr w:type="spellStart"/>
            <w:r>
              <w:rPr>
                <w:rFonts w:hint="eastAsia"/>
                <w:szCs w:val="21"/>
              </w:rPr>
              <w:t>flv</w:t>
            </w:r>
            <w:proofErr w:type="spellEnd"/>
            <w:r>
              <w:rPr>
                <w:rFonts w:hint="eastAsia"/>
                <w:szCs w:val="21"/>
              </w:rPr>
              <w:t>、</w:t>
            </w:r>
            <w:proofErr w:type="spellStart"/>
            <w:r>
              <w:rPr>
                <w:rFonts w:hint="eastAsia"/>
                <w:szCs w:val="21"/>
              </w:rPr>
              <w:t>rm</w:t>
            </w:r>
            <w:proofErr w:type="spellEnd"/>
            <w:r>
              <w:rPr>
                <w:rFonts w:hint="eastAsia"/>
                <w:szCs w:val="21"/>
              </w:rPr>
              <w:t>、</w:t>
            </w:r>
            <w:proofErr w:type="spellStart"/>
            <w:r>
              <w:rPr>
                <w:rFonts w:hint="eastAsia"/>
                <w:szCs w:val="21"/>
              </w:rPr>
              <w:t>rmvb</w:t>
            </w:r>
            <w:proofErr w:type="spellEnd"/>
            <w:r>
              <w:rPr>
                <w:rFonts w:hint="eastAsia"/>
                <w:szCs w:val="21"/>
              </w:rPr>
              <w:t>、</w:t>
            </w:r>
            <w:r>
              <w:rPr>
                <w:rFonts w:hint="eastAsia"/>
                <w:szCs w:val="21"/>
              </w:rPr>
              <w:t xml:space="preserve">mpeg  </w:t>
            </w:r>
            <w:r>
              <w:rPr>
                <w:rFonts w:hint="eastAsia"/>
                <w:szCs w:val="21"/>
              </w:rPr>
              <w:t>、</w:t>
            </w:r>
            <w:proofErr w:type="spellStart"/>
            <w:r>
              <w:rPr>
                <w:rFonts w:hint="eastAsia"/>
                <w:szCs w:val="21"/>
              </w:rPr>
              <w:t>ts</w:t>
            </w:r>
            <w:proofErr w:type="spellEnd"/>
            <w:r>
              <w:rPr>
                <w:rFonts w:hint="eastAsia"/>
                <w:szCs w:val="21"/>
              </w:rPr>
              <w:t>、</w:t>
            </w:r>
            <w:r>
              <w:rPr>
                <w:rFonts w:hint="eastAsia"/>
                <w:szCs w:val="21"/>
              </w:rPr>
              <w:t xml:space="preserve">mp4 </w:t>
            </w:r>
            <w:r>
              <w:rPr>
                <w:rFonts w:hint="eastAsia"/>
                <w:szCs w:val="21"/>
              </w:rPr>
              <w:t>等格式</w:t>
            </w:r>
          </w:p>
          <w:p w:rsidR="00B1416D" w:rsidRDefault="00B65014">
            <w:pPr>
              <w:pStyle w:val="ab"/>
              <w:widowControl/>
              <w:numPr>
                <w:ilvl w:val="0"/>
                <w:numId w:val="24"/>
              </w:numPr>
              <w:ind w:firstLineChars="0"/>
              <w:jc w:val="left"/>
              <w:rPr>
                <w:szCs w:val="21"/>
              </w:rPr>
            </w:pPr>
            <w:r>
              <w:rPr>
                <w:rFonts w:hint="eastAsia"/>
                <w:szCs w:val="21"/>
              </w:rPr>
              <w:t>支持图片展示：包括</w:t>
            </w:r>
            <w:r>
              <w:rPr>
                <w:rFonts w:hint="eastAsia"/>
                <w:szCs w:val="21"/>
              </w:rPr>
              <w:t>BMP,JPEG,PNG,GIF</w:t>
            </w:r>
            <w:r>
              <w:rPr>
                <w:rFonts w:hint="eastAsia"/>
                <w:szCs w:val="21"/>
              </w:rPr>
              <w:t>等格式</w:t>
            </w:r>
          </w:p>
          <w:p w:rsidR="00B1416D" w:rsidRDefault="00B65014">
            <w:pPr>
              <w:widowControl/>
              <w:jc w:val="left"/>
              <w:rPr>
                <w:szCs w:val="21"/>
              </w:rPr>
            </w:pPr>
            <w:r>
              <w:rPr>
                <w:rFonts w:hint="eastAsia"/>
                <w:szCs w:val="21"/>
              </w:rPr>
              <w:t>9</w:t>
            </w:r>
            <w:r>
              <w:rPr>
                <w:rFonts w:hint="eastAsia"/>
                <w:szCs w:val="21"/>
              </w:rPr>
              <w:t>、网络：百兆以太网</w:t>
            </w:r>
          </w:p>
          <w:p w:rsidR="00B1416D" w:rsidRDefault="00B65014">
            <w:pPr>
              <w:widowControl/>
              <w:jc w:val="left"/>
              <w:rPr>
                <w:szCs w:val="21"/>
              </w:rPr>
            </w:pPr>
            <w:r>
              <w:rPr>
                <w:rFonts w:hint="eastAsia"/>
                <w:szCs w:val="21"/>
              </w:rPr>
              <w:t>10</w:t>
            </w:r>
            <w:r>
              <w:rPr>
                <w:rFonts w:hint="eastAsia"/>
                <w:szCs w:val="21"/>
              </w:rPr>
              <w:t>、支持医院其他系统消息推送接口，在需要时进行对接，并在时间屏上显示推送的消息</w:t>
            </w:r>
          </w:p>
        </w:tc>
      </w:tr>
      <w:tr w:rsidR="00B1416D">
        <w:trPr>
          <w:trHeight w:val="347"/>
        </w:trPr>
        <w:tc>
          <w:tcPr>
            <w:tcW w:w="924" w:type="dxa"/>
            <w:vAlign w:val="center"/>
          </w:tcPr>
          <w:p w:rsidR="00B1416D" w:rsidRDefault="00B1416D">
            <w:pPr>
              <w:pStyle w:val="ab"/>
              <w:numPr>
                <w:ilvl w:val="0"/>
                <w:numId w:val="18"/>
              </w:numPr>
              <w:ind w:firstLineChars="0"/>
              <w:jc w:val="center"/>
              <w:rPr>
                <w:rFonts w:ascii="宋体" w:hAnsi="宋体" w:cs="宋体"/>
                <w:b/>
                <w:bCs/>
                <w:szCs w:val="21"/>
              </w:rPr>
            </w:pPr>
          </w:p>
        </w:tc>
        <w:tc>
          <w:tcPr>
            <w:tcW w:w="1219" w:type="dxa"/>
            <w:vAlign w:val="center"/>
          </w:tcPr>
          <w:p w:rsidR="00B1416D" w:rsidRDefault="00B65014">
            <w:pPr>
              <w:tabs>
                <w:tab w:val="left" w:pos="2865"/>
              </w:tabs>
              <w:jc w:val="center"/>
              <w:rPr>
                <w:rFonts w:ascii="宋体" w:hAnsi="宋体" w:cs="宋体"/>
                <w:b/>
                <w:bCs/>
                <w:szCs w:val="21"/>
              </w:rPr>
            </w:pPr>
            <w:r>
              <w:rPr>
                <w:rFonts w:ascii="宋体" w:hAnsi="宋体" w:cs="宋体" w:hint="eastAsia"/>
                <w:b/>
                <w:bCs/>
                <w:szCs w:val="21"/>
              </w:rPr>
              <w:t>融媒体信息屏（双面）</w:t>
            </w:r>
            <w:r>
              <w:rPr>
                <w:rFonts w:ascii="宋体" w:hAnsi="宋体" w:cs="宋体" w:hint="eastAsia"/>
                <w:b/>
                <w:bCs/>
                <w:szCs w:val="21"/>
              </w:rPr>
              <w:t>（</w:t>
            </w:r>
            <w:r>
              <w:rPr>
                <w:rFonts w:ascii="宋体" w:hAnsi="宋体" w:cs="宋体" w:hint="eastAsia"/>
                <w:b/>
                <w:bCs/>
                <w:szCs w:val="21"/>
              </w:rPr>
              <w:t>3</w:t>
            </w:r>
            <w:r>
              <w:rPr>
                <w:rFonts w:ascii="宋体" w:hAnsi="宋体" w:cs="宋体" w:hint="eastAsia"/>
                <w:b/>
                <w:bCs/>
                <w:szCs w:val="21"/>
              </w:rPr>
              <w:t>个</w:t>
            </w:r>
            <w:r>
              <w:rPr>
                <w:rFonts w:ascii="宋体" w:hAnsi="宋体" w:cs="宋体" w:hint="eastAsia"/>
                <w:b/>
                <w:bCs/>
                <w:szCs w:val="21"/>
              </w:rPr>
              <w:t>）</w:t>
            </w:r>
          </w:p>
        </w:tc>
        <w:tc>
          <w:tcPr>
            <w:tcW w:w="6323" w:type="dxa"/>
          </w:tcPr>
          <w:p w:rsidR="00B1416D" w:rsidRDefault="00B65014">
            <w:pPr>
              <w:widowControl/>
              <w:jc w:val="left"/>
              <w:rPr>
                <w:szCs w:val="21"/>
              </w:rPr>
            </w:pPr>
            <w:r>
              <w:rPr>
                <w:rFonts w:hint="eastAsia"/>
                <w:szCs w:val="21"/>
              </w:rPr>
              <w:t>1</w:t>
            </w:r>
            <w:r>
              <w:rPr>
                <w:rFonts w:hint="eastAsia"/>
                <w:szCs w:val="21"/>
              </w:rPr>
              <w:t>、显示屏尺寸：</w:t>
            </w:r>
            <w:r>
              <w:rPr>
                <w:rFonts w:hint="eastAsia"/>
                <w:szCs w:val="21"/>
              </w:rPr>
              <w:t>29</w:t>
            </w:r>
            <w:r>
              <w:rPr>
                <w:rFonts w:hint="eastAsia"/>
                <w:szCs w:val="21"/>
              </w:rPr>
              <w:t>寸</w:t>
            </w:r>
            <w:r>
              <w:rPr>
                <w:rFonts w:hint="eastAsia"/>
                <w:szCs w:val="21"/>
              </w:rPr>
              <w:t>TFT-LCD</w:t>
            </w:r>
            <w:r>
              <w:rPr>
                <w:rFonts w:hint="eastAsia"/>
                <w:szCs w:val="21"/>
              </w:rPr>
              <w:t>面板</w:t>
            </w:r>
          </w:p>
          <w:p w:rsidR="00B1416D" w:rsidRDefault="00B65014">
            <w:pPr>
              <w:widowControl/>
              <w:jc w:val="left"/>
              <w:rPr>
                <w:szCs w:val="21"/>
              </w:rPr>
            </w:pPr>
            <w:r>
              <w:rPr>
                <w:rFonts w:hint="eastAsia"/>
                <w:szCs w:val="21"/>
              </w:rPr>
              <w:t>2</w:t>
            </w:r>
            <w:r>
              <w:rPr>
                <w:rFonts w:hint="eastAsia"/>
                <w:szCs w:val="21"/>
              </w:rPr>
              <w:t>、规格：</w:t>
            </w:r>
            <w:r>
              <w:rPr>
                <w:rFonts w:hint="eastAsia"/>
                <w:szCs w:val="21"/>
              </w:rPr>
              <w:t xml:space="preserve">1920(H) x 540(V) </w:t>
            </w:r>
            <w:r>
              <w:rPr>
                <w:rFonts w:hint="eastAsia"/>
                <w:szCs w:val="21"/>
              </w:rPr>
              <w:t>双面显示</w:t>
            </w:r>
          </w:p>
          <w:p w:rsidR="00B1416D" w:rsidRDefault="00B65014">
            <w:pPr>
              <w:widowControl/>
              <w:jc w:val="left"/>
              <w:rPr>
                <w:szCs w:val="21"/>
              </w:rPr>
            </w:pPr>
            <w:r>
              <w:rPr>
                <w:rFonts w:hint="eastAsia"/>
                <w:szCs w:val="21"/>
              </w:rPr>
              <w:t>3</w:t>
            </w:r>
            <w:r>
              <w:rPr>
                <w:rFonts w:hint="eastAsia"/>
                <w:szCs w:val="21"/>
              </w:rPr>
              <w:t>、</w:t>
            </w:r>
            <w:r>
              <w:rPr>
                <w:rFonts w:hint="eastAsia"/>
                <w:szCs w:val="21"/>
              </w:rPr>
              <w:t>CPU</w:t>
            </w:r>
            <w:r>
              <w:rPr>
                <w:rFonts w:hint="eastAsia"/>
                <w:szCs w:val="21"/>
              </w:rPr>
              <w:t>：</w:t>
            </w:r>
            <w:r>
              <w:rPr>
                <w:rFonts w:hint="eastAsia"/>
                <w:szCs w:val="21"/>
              </w:rPr>
              <w:t xml:space="preserve">A83T , </w:t>
            </w:r>
            <w:r>
              <w:rPr>
                <w:rFonts w:hint="eastAsia"/>
                <w:szCs w:val="21"/>
              </w:rPr>
              <w:t>主频</w:t>
            </w:r>
            <w:r>
              <w:rPr>
                <w:rFonts w:hint="eastAsia"/>
                <w:szCs w:val="21"/>
              </w:rPr>
              <w:t>2GHz</w:t>
            </w:r>
          </w:p>
          <w:p w:rsidR="00B1416D" w:rsidRDefault="00B65014">
            <w:pPr>
              <w:widowControl/>
              <w:jc w:val="left"/>
              <w:rPr>
                <w:szCs w:val="21"/>
              </w:rPr>
            </w:pPr>
            <w:r>
              <w:rPr>
                <w:rFonts w:hint="eastAsia"/>
                <w:szCs w:val="21"/>
              </w:rPr>
              <w:t>4</w:t>
            </w:r>
            <w:r>
              <w:rPr>
                <w:rFonts w:hint="eastAsia"/>
                <w:szCs w:val="21"/>
              </w:rPr>
              <w:t>、内存</w:t>
            </w:r>
            <w:r>
              <w:rPr>
                <w:rFonts w:hint="eastAsia"/>
                <w:szCs w:val="21"/>
              </w:rPr>
              <w:t>/</w:t>
            </w:r>
            <w:r>
              <w:rPr>
                <w:rFonts w:hint="eastAsia"/>
                <w:szCs w:val="21"/>
              </w:rPr>
              <w:t>存储：</w:t>
            </w:r>
            <w:r>
              <w:rPr>
                <w:rFonts w:hint="eastAsia"/>
                <w:szCs w:val="21"/>
              </w:rPr>
              <w:t xml:space="preserve"> </w:t>
            </w:r>
            <w:r>
              <w:rPr>
                <w:rFonts w:hint="eastAsia"/>
                <w:szCs w:val="21"/>
              </w:rPr>
              <w:t>标准</w:t>
            </w:r>
            <w:r>
              <w:rPr>
                <w:rFonts w:hint="eastAsia"/>
                <w:szCs w:val="21"/>
              </w:rPr>
              <w:t xml:space="preserve">1G/ </w:t>
            </w:r>
            <w:r>
              <w:rPr>
                <w:rFonts w:hint="eastAsia"/>
                <w:szCs w:val="21"/>
              </w:rPr>
              <w:t>标准</w:t>
            </w:r>
            <w:r>
              <w:rPr>
                <w:rFonts w:hint="eastAsia"/>
                <w:szCs w:val="21"/>
              </w:rPr>
              <w:t xml:space="preserve"> 8G</w:t>
            </w:r>
          </w:p>
          <w:p w:rsidR="00B1416D" w:rsidRDefault="00B65014">
            <w:pPr>
              <w:widowControl/>
              <w:jc w:val="left"/>
              <w:rPr>
                <w:szCs w:val="21"/>
              </w:rPr>
            </w:pPr>
            <w:r>
              <w:rPr>
                <w:rFonts w:hint="eastAsia"/>
                <w:szCs w:val="21"/>
              </w:rPr>
              <w:t>5</w:t>
            </w:r>
            <w:r>
              <w:rPr>
                <w:rFonts w:hint="eastAsia"/>
                <w:szCs w:val="21"/>
              </w:rPr>
              <w:t>、系统：内置安卓系统</w:t>
            </w:r>
          </w:p>
          <w:p w:rsidR="00B1416D" w:rsidRDefault="00B65014">
            <w:pPr>
              <w:widowControl/>
              <w:jc w:val="left"/>
              <w:rPr>
                <w:szCs w:val="21"/>
              </w:rPr>
            </w:pPr>
            <w:r>
              <w:rPr>
                <w:rFonts w:hint="eastAsia"/>
                <w:szCs w:val="21"/>
              </w:rPr>
              <w:t>6</w:t>
            </w:r>
            <w:r>
              <w:rPr>
                <w:rFonts w:hint="eastAsia"/>
                <w:szCs w:val="21"/>
              </w:rPr>
              <w:t>、支持音频输出：内置左右双声道</w:t>
            </w:r>
            <w:r>
              <w:rPr>
                <w:rFonts w:hint="eastAsia"/>
                <w:szCs w:val="21"/>
              </w:rPr>
              <w:t>8R/5w</w:t>
            </w:r>
            <w:r>
              <w:rPr>
                <w:rFonts w:hint="eastAsia"/>
                <w:szCs w:val="21"/>
              </w:rPr>
              <w:t>功放</w:t>
            </w:r>
          </w:p>
          <w:p w:rsidR="00B1416D" w:rsidRDefault="00B65014">
            <w:pPr>
              <w:pStyle w:val="ab"/>
              <w:widowControl/>
              <w:ind w:firstLineChars="0" w:firstLine="0"/>
              <w:jc w:val="left"/>
              <w:rPr>
                <w:szCs w:val="21"/>
              </w:rPr>
            </w:pPr>
            <w:r>
              <w:rPr>
                <w:rFonts w:hint="eastAsia"/>
                <w:szCs w:val="21"/>
              </w:rPr>
              <w:t>7</w:t>
            </w:r>
            <w:r>
              <w:rPr>
                <w:rFonts w:hint="eastAsia"/>
                <w:szCs w:val="21"/>
              </w:rPr>
              <w:t>、支持视频播放：包括</w:t>
            </w:r>
            <w:proofErr w:type="spellStart"/>
            <w:r>
              <w:rPr>
                <w:rFonts w:hint="eastAsia"/>
                <w:szCs w:val="21"/>
              </w:rPr>
              <w:t>wmv</w:t>
            </w:r>
            <w:proofErr w:type="spellEnd"/>
            <w:r>
              <w:rPr>
                <w:rFonts w:hint="eastAsia"/>
                <w:szCs w:val="21"/>
              </w:rPr>
              <w:t>、</w:t>
            </w:r>
            <w:proofErr w:type="spellStart"/>
            <w:r>
              <w:rPr>
                <w:rFonts w:hint="eastAsia"/>
                <w:szCs w:val="21"/>
              </w:rPr>
              <w:t>avi</w:t>
            </w:r>
            <w:proofErr w:type="spellEnd"/>
            <w:r>
              <w:rPr>
                <w:rFonts w:hint="eastAsia"/>
                <w:szCs w:val="21"/>
              </w:rPr>
              <w:t>、</w:t>
            </w:r>
            <w:proofErr w:type="spellStart"/>
            <w:r>
              <w:rPr>
                <w:rFonts w:hint="eastAsia"/>
                <w:szCs w:val="21"/>
              </w:rPr>
              <w:t>flv</w:t>
            </w:r>
            <w:proofErr w:type="spellEnd"/>
            <w:r>
              <w:rPr>
                <w:rFonts w:hint="eastAsia"/>
                <w:szCs w:val="21"/>
              </w:rPr>
              <w:t>、</w:t>
            </w:r>
            <w:proofErr w:type="spellStart"/>
            <w:r>
              <w:rPr>
                <w:rFonts w:hint="eastAsia"/>
                <w:szCs w:val="21"/>
              </w:rPr>
              <w:t>rm</w:t>
            </w:r>
            <w:proofErr w:type="spellEnd"/>
            <w:r>
              <w:rPr>
                <w:rFonts w:hint="eastAsia"/>
                <w:szCs w:val="21"/>
              </w:rPr>
              <w:t>、</w:t>
            </w:r>
            <w:proofErr w:type="spellStart"/>
            <w:r>
              <w:rPr>
                <w:rFonts w:hint="eastAsia"/>
                <w:szCs w:val="21"/>
              </w:rPr>
              <w:t>rmvb</w:t>
            </w:r>
            <w:proofErr w:type="spellEnd"/>
            <w:r>
              <w:rPr>
                <w:rFonts w:hint="eastAsia"/>
                <w:szCs w:val="21"/>
              </w:rPr>
              <w:t>、</w:t>
            </w:r>
            <w:r>
              <w:rPr>
                <w:rFonts w:hint="eastAsia"/>
                <w:szCs w:val="21"/>
              </w:rPr>
              <w:t xml:space="preserve">mpeg  </w:t>
            </w:r>
            <w:r>
              <w:rPr>
                <w:rFonts w:hint="eastAsia"/>
                <w:szCs w:val="21"/>
              </w:rPr>
              <w:t>、</w:t>
            </w:r>
            <w:proofErr w:type="spellStart"/>
            <w:r>
              <w:rPr>
                <w:rFonts w:hint="eastAsia"/>
                <w:szCs w:val="21"/>
              </w:rPr>
              <w:t>ts</w:t>
            </w:r>
            <w:proofErr w:type="spellEnd"/>
            <w:r>
              <w:rPr>
                <w:rFonts w:hint="eastAsia"/>
                <w:szCs w:val="21"/>
              </w:rPr>
              <w:t>、</w:t>
            </w:r>
            <w:r>
              <w:rPr>
                <w:rFonts w:hint="eastAsia"/>
                <w:szCs w:val="21"/>
              </w:rPr>
              <w:t xml:space="preserve">mp4 </w:t>
            </w:r>
            <w:r>
              <w:rPr>
                <w:rFonts w:hint="eastAsia"/>
                <w:szCs w:val="21"/>
              </w:rPr>
              <w:t>等格式</w:t>
            </w:r>
          </w:p>
          <w:p w:rsidR="00B1416D" w:rsidRDefault="00B65014">
            <w:pPr>
              <w:widowControl/>
              <w:jc w:val="left"/>
              <w:rPr>
                <w:szCs w:val="21"/>
              </w:rPr>
            </w:pPr>
            <w:r>
              <w:rPr>
                <w:rFonts w:hint="eastAsia"/>
                <w:szCs w:val="21"/>
              </w:rPr>
              <w:t>8</w:t>
            </w:r>
            <w:r>
              <w:rPr>
                <w:rFonts w:hint="eastAsia"/>
                <w:szCs w:val="21"/>
              </w:rPr>
              <w:t>、支持图片展示：包括</w:t>
            </w:r>
            <w:r>
              <w:rPr>
                <w:rFonts w:hint="eastAsia"/>
                <w:szCs w:val="21"/>
              </w:rPr>
              <w:t>BMP,JPEG,PNG,GIF</w:t>
            </w:r>
            <w:r>
              <w:rPr>
                <w:rFonts w:hint="eastAsia"/>
                <w:szCs w:val="21"/>
              </w:rPr>
              <w:t>等格式</w:t>
            </w:r>
          </w:p>
          <w:p w:rsidR="00B1416D" w:rsidRDefault="00B65014">
            <w:pPr>
              <w:widowControl/>
              <w:jc w:val="left"/>
              <w:rPr>
                <w:szCs w:val="21"/>
              </w:rPr>
            </w:pPr>
            <w:r>
              <w:rPr>
                <w:rFonts w:hint="eastAsia"/>
                <w:szCs w:val="21"/>
              </w:rPr>
              <w:t>9</w:t>
            </w:r>
            <w:r>
              <w:rPr>
                <w:rFonts w:hint="eastAsia"/>
                <w:szCs w:val="21"/>
              </w:rPr>
              <w:t>、网络：百兆以太网</w:t>
            </w:r>
          </w:p>
          <w:p w:rsidR="00B1416D" w:rsidRDefault="00B65014">
            <w:pPr>
              <w:pStyle w:val="ab"/>
              <w:widowControl/>
              <w:ind w:firstLineChars="0" w:firstLine="0"/>
              <w:jc w:val="left"/>
              <w:rPr>
                <w:szCs w:val="21"/>
              </w:rPr>
            </w:pPr>
            <w:r>
              <w:rPr>
                <w:rFonts w:hint="eastAsia"/>
                <w:szCs w:val="21"/>
              </w:rPr>
              <w:t>10</w:t>
            </w:r>
            <w:r>
              <w:rPr>
                <w:rFonts w:hint="eastAsia"/>
                <w:szCs w:val="21"/>
              </w:rPr>
              <w:t>、支持医院其他系统消息推送接口，在需要时进行对接，并在时间屏上显示推送的消息</w:t>
            </w:r>
          </w:p>
        </w:tc>
      </w:tr>
      <w:tr w:rsidR="00B1416D">
        <w:trPr>
          <w:trHeight w:val="347"/>
        </w:trPr>
        <w:tc>
          <w:tcPr>
            <w:tcW w:w="924" w:type="dxa"/>
            <w:vAlign w:val="center"/>
          </w:tcPr>
          <w:p w:rsidR="00B1416D" w:rsidRDefault="00B1416D">
            <w:pPr>
              <w:pStyle w:val="ab"/>
              <w:numPr>
                <w:ilvl w:val="0"/>
                <w:numId w:val="18"/>
              </w:numPr>
              <w:ind w:firstLineChars="0"/>
              <w:jc w:val="center"/>
              <w:rPr>
                <w:rFonts w:ascii="宋体" w:hAnsi="宋体" w:cs="宋体"/>
                <w:b/>
                <w:bCs/>
                <w:szCs w:val="21"/>
              </w:rPr>
            </w:pPr>
          </w:p>
        </w:tc>
        <w:tc>
          <w:tcPr>
            <w:tcW w:w="1219" w:type="dxa"/>
            <w:vAlign w:val="center"/>
          </w:tcPr>
          <w:p w:rsidR="00B1416D" w:rsidRDefault="00B65014">
            <w:pPr>
              <w:tabs>
                <w:tab w:val="left" w:pos="2865"/>
              </w:tabs>
              <w:jc w:val="center"/>
              <w:rPr>
                <w:rFonts w:ascii="宋体" w:hAnsi="宋体"/>
                <w:b/>
                <w:szCs w:val="21"/>
              </w:rPr>
            </w:pPr>
            <w:r>
              <w:rPr>
                <w:rFonts w:ascii="宋体"/>
                <w:b/>
                <w:szCs w:val="21"/>
              </w:rPr>
              <w:t>绿色通道移动终端</w:t>
            </w:r>
          </w:p>
        </w:tc>
        <w:tc>
          <w:tcPr>
            <w:tcW w:w="6323" w:type="dxa"/>
          </w:tcPr>
          <w:p w:rsidR="00B1416D" w:rsidRDefault="00B65014">
            <w:pPr>
              <w:pStyle w:val="ab"/>
              <w:widowControl/>
              <w:ind w:firstLineChars="0" w:firstLine="0"/>
              <w:jc w:val="left"/>
              <w:rPr>
                <w:szCs w:val="21"/>
              </w:rPr>
            </w:pPr>
            <w:r>
              <w:rPr>
                <w:rFonts w:hint="eastAsia"/>
                <w:szCs w:val="21"/>
              </w:rPr>
              <w:t>1</w:t>
            </w:r>
            <w:r>
              <w:rPr>
                <w:rFonts w:hint="eastAsia"/>
                <w:szCs w:val="21"/>
              </w:rPr>
              <w:t>、</w:t>
            </w:r>
            <w:r>
              <w:rPr>
                <w:rFonts w:hint="eastAsia"/>
                <w:szCs w:val="21"/>
              </w:rPr>
              <w:t>Android</w:t>
            </w:r>
            <w:r>
              <w:rPr>
                <w:rFonts w:hint="eastAsia"/>
                <w:szCs w:val="21"/>
              </w:rPr>
              <w:t>操作系统</w:t>
            </w:r>
          </w:p>
          <w:p w:rsidR="00B1416D" w:rsidRDefault="00B65014">
            <w:pPr>
              <w:pStyle w:val="ab"/>
              <w:widowControl/>
              <w:ind w:firstLineChars="0" w:firstLine="0"/>
              <w:jc w:val="left"/>
              <w:rPr>
                <w:szCs w:val="21"/>
              </w:rPr>
            </w:pPr>
            <w:r>
              <w:rPr>
                <w:rFonts w:hint="eastAsia"/>
                <w:szCs w:val="21"/>
              </w:rPr>
              <w:t>2</w:t>
            </w:r>
            <w:r>
              <w:rPr>
                <w:rFonts w:hint="eastAsia"/>
                <w:szCs w:val="21"/>
              </w:rPr>
              <w:t>、屏幕尺寸≥</w:t>
            </w:r>
            <w:r>
              <w:rPr>
                <w:rFonts w:hint="eastAsia"/>
                <w:szCs w:val="21"/>
              </w:rPr>
              <w:t>5</w:t>
            </w:r>
            <w:r>
              <w:rPr>
                <w:rFonts w:hint="eastAsia"/>
                <w:szCs w:val="21"/>
              </w:rPr>
              <w:t>英寸，分辨率≥</w:t>
            </w:r>
            <w:r>
              <w:rPr>
                <w:rFonts w:hint="eastAsia"/>
                <w:szCs w:val="21"/>
              </w:rPr>
              <w:t>1280*720</w:t>
            </w:r>
          </w:p>
          <w:p w:rsidR="00B1416D" w:rsidRDefault="00B65014">
            <w:pPr>
              <w:pStyle w:val="ab"/>
              <w:widowControl/>
              <w:ind w:firstLineChars="0" w:firstLine="0"/>
              <w:jc w:val="left"/>
              <w:rPr>
                <w:szCs w:val="21"/>
              </w:rPr>
            </w:pPr>
            <w:r>
              <w:rPr>
                <w:rFonts w:hint="eastAsia"/>
                <w:szCs w:val="21"/>
              </w:rPr>
              <w:t>3</w:t>
            </w:r>
            <w:r>
              <w:rPr>
                <w:rFonts w:hint="eastAsia"/>
                <w:szCs w:val="21"/>
              </w:rPr>
              <w:t>、处理器：八核处理器</w:t>
            </w:r>
          </w:p>
          <w:p w:rsidR="00B1416D" w:rsidRDefault="00B65014">
            <w:pPr>
              <w:pStyle w:val="ab"/>
              <w:widowControl/>
              <w:ind w:firstLineChars="0" w:firstLine="0"/>
              <w:jc w:val="left"/>
              <w:rPr>
                <w:szCs w:val="21"/>
              </w:rPr>
            </w:pPr>
            <w:r>
              <w:rPr>
                <w:rFonts w:hint="eastAsia"/>
                <w:szCs w:val="21"/>
              </w:rPr>
              <w:t>4</w:t>
            </w:r>
            <w:r>
              <w:rPr>
                <w:rFonts w:hint="eastAsia"/>
                <w:szCs w:val="21"/>
              </w:rPr>
              <w:t>、支持≥</w:t>
            </w:r>
            <w:r>
              <w:rPr>
                <w:rFonts w:hint="eastAsia"/>
                <w:szCs w:val="21"/>
              </w:rPr>
              <w:t>IP67</w:t>
            </w:r>
            <w:r>
              <w:rPr>
                <w:rFonts w:hint="eastAsia"/>
                <w:szCs w:val="21"/>
              </w:rPr>
              <w:t>防水防尘工业等级</w:t>
            </w:r>
          </w:p>
          <w:p w:rsidR="00B1416D" w:rsidRDefault="00B65014">
            <w:pPr>
              <w:pStyle w:val="ab"/>
              <w:widowControl/>
              <w:ind w:firstLineChars="0" w:firstLine="0"/>
              <w:jc w:val="left"/>
              <w:rPr>
                <w:szCs w:val="21"/>
              </w:rPr>
            </w:pPr>
            <w:r>
              <w:rPr>
                <w:rFonts w:hint="eastAsia"/>
                <w:szCs w:val="21"/>
              </w:rPr>
              <w:t>5</w:t>
            </w:r>
            <w:r>
              <w:rPr>
                <w:rFonts w:hint="eastAsia"/>
                <w:szCs w:val="21"/>
              </w:rPr>
              <w:t>、支持</w:t>
            </w:r>
            <w:r>
              <w:rPr>
                <w:rFonts w:hint="eastAsia"/>
                <w:szCs w:val="21"/>
              </w:rPr>
              <w:t>NFC</w:t>
            </w:r>
            <w:r>
              <w:rPr>
                <w:rFonts w:hint="eastAsia"/>
                <w:szCs w:val="21"/>
              </w:rPr>
              <w:t>近场通讯</w:t>
            </w:r>
          </w:p>
          <w:p w:rsidR="00B1416D" w:rsidRDefault="00B65014">
            <w:pPr>
              <w:pStyle w:val="ab"/>
              <w:widowControl/>
              <w:ind w:firstLineChars="0" w:firstLine="0"/>
              <w:jc w:val="left"/>
              <w:rPr>
                <w:szCs w:val="21"/>
              </w:rPr>
            </w:pPr>
            <w:r>
              <w:rPr>
                <w:rFonts w:hint="eastAsia"/>
                <w:szCs w:val="21"/>
              </w:rPr>
              <w:t>6</w:t>
            </w:r>
            <w:r>
              <w:rPr>
                <w:rFonts w:hint="eastAsia"/>
                <w:szCs w:val="21"/>
              </w:rPr>
              <w:t>、网络制式：支持</w:t>
            </w:r>
            <w:r>
              <w:rPr>
                <w:rFonts w:hint="eastAsia"/>
                <w:szCs w:val="21"/>
              </w:rPr>
              <w:t>4G</w:t>
            </w:r>
            <w:r>
              <w:rPr>
                <w:rFonts w:hint="eastAsia"/>
                <w:szCs w:val="21"/>
              </w:rPr>
              <w:t>双卡【提供电信设备进网许可证的资料证明】</w:t>
            </w:r>
          </w:p>
          <w:p w:rsidR="00B1416D" w:rsidRDefault="00B65014">
            <w:pPr>
              <w:pStyle w:val="ab"/>
              <w:widowControl/>
              <w:ind w:firstLineChars="0" w:firstLine="0"/>
              <w:jc w:val="left"/>
              <w:rPr>
                <w:szCs w:val="21"/>
              </w:rPr>
            </w:pPr>
            <w:r>
              <w:rPr>
                <w:rFonts w:hint="eastAsia"/>
                <w:szCs w:val="21"/>
              </w:rPr>
              <w:t>7</w:t>
            </w:r>
            <w:r>
              <w:rPr>
                <w:rFonts w:hint="eastAsia"/>
                <w:szCs w:val="21"/>
              </w:rPr>
              <w:t>、电池容量≥</w:t>
            </w:r>
            <w:r>
              <w:rPr>
                <w:rFonts w:hint="eastAsia"/>
                <w:szCs w:val="21"/>
              </w:rPr>
              <w:t>5000mAh</w:t>
            </w:r>
          </w:p>
        </w:tc>
      </w:tr>
      <w:tr w:rsidR="00B1416D">
        <w:trPr>
          <w:trHeight w:val="347"/>
        </w:trPr>
        <w:tc>
          <w:tcPr>
            <w:tcW w:w="924" w:type="dxa"/>
            <w:vAlign w:val="center"/>
          </w:tcPr>
          <w:p w:rsidR="00B1416D" w:rsidRDefault="00B1416D">
            <w:pPr>
              <w:pStyle w:val="ab"/>
              <w:numPr>
                <w:ilvl w:val="0"/>
                <w:numId w:val="18"/>
              </w:numPr>
              <w:ind w:firstLineChars="0"/>
              <w:jc w:val="center"/>
              <w:rPr>
                <w:rFonts w:ascii="宋体" w:hAnsi="宋体" w:cs="宋体"/>
                <w:b/>
                <w:bCs/>
                <w:szCs w:val="21"/>
              </w:rPr>
            </w:pPr>
          </w:p>
        </w:tc>
        <w:tc>
          <w:tcPr>
            <w:tcW w:w="1219" w:type="dxa"/>
            <w:vAlign w:val="center"/>
          </w:tcPr>
          <w:p w:rsidR="00B1416D" w:rsidRDefault="00B65014">
            <w:pPr>
              <w:tabs>
                <w:tab w:val="left" w:pos="2865"/>
              </w:tabs>
              <w:jc w:val="center"/>
              <w:rPr>
                <w:rFonts w:ascii="宋体"/>
                <w:b/>
                <w:szCs w:val="21"/>
              </w:rPr>
            </w:pPr>
            <w:r>
              <w:rPr>
                <w:rFonts w:ascii="宋体" w:hint="eastAsia"/>
                <w:b/>
                <w:szCs w:val="21"/>
              </w:rPr>
              <w:t>NFC</w:t>
            </w:r>
            <w:r>
              <w:rPr>
                <w:rFonts w:ascii="宋体" w:hint="eastAsia"/>
                <w:b/>
                <w:szCs w:val="21"/>
              </w:rPr>
              <w:t>标签（</w:t>
            </w:r>
            <w:r>
              <w:rPr>
                <w:rFonts w:ascii="宋体" w:hint="eastAsia"/>
                <w:b/>
                <w:szCs w:val="21"/>
              </w:rPr>
              <w:t>100</w:t>
            </w:r>
            <w:r>
              <w:rPr>
                <w:rFonts w:ascii="宋体" w:hint="eastAsia"/>
                <w:b/>
                <w:szCs w:val="21"/>
              </w:rPr>
              <w:t>个）</w:t>
            </w:r>
          </w:p>
        </w:tc>
        <w:tc>
          <w:tcPr>
            <w:tcW w:w="6323" w:type="dxa"/>
          </w:tcPr>
          <w:p w:rsidR="00B1416D" w:rsidRDefault="00B65014">
            <w:pPr>
              <w:pStyle w:val="ab"/>
              <w:widowControl/>
              <w:numPr>
                <w:ilvl w:val="0"/>
                <w:numId w:val="25"/>
              </w:numPr>
              <w:ind w:firstLineChars="0" w:firstLine="0"/>
              <w:jc w:val="left"/>
              <w:rPr>
                <w:szCs w:val="21"/>
              </w:rPr>
            </w:pPr>
            <w:r>
              <w:rPr>
                <w:rFonts w:hint="eastAsia"/>
                <w:szCs w:val="21"/>
              </w:rPr>
              <w:t>用于提供患者救治过程中关键时间节点的采集</w:t>
            </w:r>
          </w:p>
          <w:p w:rsidR="00B1416D" w:rsidRDefault="00B65014">
            <w:pPr>
              <w:pStyle w:val="ab"/>
              <w:widowControl/>
              <w:numPr>
                <w:ilvl w:val="0"/>
                <w:numId w:val="25"/>
              </w:numPr>
              <w:ind w:firstLineChars="0" w:firstLine="0"/>
              <w:jc w:val="left"/>
              <w:rPr>
                <w:szCs w:val="21"/>
              </w:rPr>
            </w:pPr>
            <w:r>
              <w:rPr>
                <w:rFonts w:hint="eastAsia"/>
                <w:szCs w:val="21"/>
              </w:rPr>
              <w:t>与绿色通道移动终端配套使用，移动终端能识别其数据</w:t>
            </w:r>
          </w:p>
        </w:tc>
      </w:tr>
    </w:tbl>
    <w:p w:rsidR="00B1416D" w:rsidRDefault="00B1416D"/>
    <w:sectPr w:rsidR="00B1416D" w:rsidSect="00B1416D">
      <w:headerReference w:type="default" r:id="rId8"/>
      <w:footerReference w:type="default" r:id="rId9"/>
      <w:pgSz w:w="11850" w:h="16783"/>
      <w:pgMar w:top="1440" w:right="1800" w:bottom="1440" w:left="1800" w:header="737" w:footer="680"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14" w:rsidRDefault="00B65014" w:rsidP="00B1416D">
      <w:r>
        <w:separator/>
      </w:r>
    </w:p>
  </w:endnote>
  <w:endnote w:type="continuationSeparator" w:id="0">
    <w:p w:rsidR="00B65014" w:rsidRDefault="00B65014" w:rsidP="00B14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6D" w:rsidRDefault="00B65014">
    <w:pPr>
      <w:pStyle w:val="a6"/>
    </w:pPr>
    <w:r>
      <w:rPr>
        <w:rFonts w:hint="eastAsia"/>
        <w:b/>
        <w:i/>
      </w:rPr>
      <w:t xml:space="preserve">            </w:t>
    </w:r>
    <w:r>
      <w:rPr>
        <w:rFonts w:hint="eastAsia"/>
      </w:rPr>
      <w:t xml:space="preserve">                       </w:t>
    </w:r>
    <w:r>
      <w:rPr>
        <w:rFonts w:hint="eastAsia"/>
      </w:rPr>
      <w:tab/>
    </w:r>
    <w:r>
      <w:rPr>
        <w:rFonts w:hint="eastAsia"/>
      </w:rPr>
      <w:tab/>
      <w:t xml:space="preserve">   </w:t>
    </w:r>
    <w:r>
      <w:rPr>
        <w:rStyle w:val="aa"/>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14" w:rsidRDefault="00B65014" w:rsidP="00B1416D">
      <w:r>
        <w:separator/>
      </w:r>
    </w:p>
  </w:footnote>
  <w:footnote w:type="continuationSeparator" w:id="0">
    <w:p w:rsidR="00B65014" w:rsidRDefault="00B65014" w:rsidP="00B14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6D" w:rsidRDefault="00B1416D">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CB081B"/>
    <w:multiLevelType w:val="singleLevel"/>
    <w:tmpl w:val="94CB081B"/>
    <w:lvl w:ilvl="0">
      <w:start w:val="1"/>
      <w:numFmt w:val="decimal"/>
      <w:suff w:val="nothing"/>
      <w:lvlText w:val="%1、"/>
      <w:lvlJc w:val="left"/>
    </w:lvl>
  </w:abstractNum>
  <w:abstractNum w:abstractNumId="1">
    <w:nsid w:val="02BF1521"/>
    <w:multiLevelType w:val="multilevel"/>
    <w:tmpl w:val="02BF1521"/>
    <w:lvl w:ilvl="0">
      <w:start w:val="1"/>
      <w:numFmt w:val="decimal"/>
      <w:lvlText w:val="%1"/>
      <w:lvlJc w:val="center"/>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434617E"/>
    <w:multiLevelType w:val="multilevel"/>
    <w:tmpl w:val="0434617E"/>
    <w:lvl w:ilvl="0">
      <w:start w:val="1"/>
      <w:numFmt w:val="decimal"/>
      <w:lvlText w:val="%1"/>
      <w:lvlJc w:val="center"/>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6412048"/>
    <w:multiLevelType w:val="multilevel"/>
    <w:tmpl w:val="0641204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E045274"/>
    <w:multiLevelType w:val="multilevel"/>
    <w:tmpl w:val="0E045274"/>
    <w:lvl w:ilvl="0">
      <w:start w:val="1"/>
      <w:numFmt w:val="decimal"/>
      <w:lvlText w:val="%1."/>
      <w:lvlJc w:val="left"/>
      <w:pPr>
        <w:ind w:left="420" w:hanging="420"/>
      </w:pPr>
    </w:lvl>
    <w:lvl w:ilvl="1">
      <w:numFmt w:val="bullet"/>
      <w:lvlText w:val="▲"/>
      <w:lvlJc w:val="left"/>
      <w:pPr>
        <w:ind w:left="780" w:hanging="360"/>
      </w:pPr>
      <w:rPr>
        <w:rFonts w:ascii="Times New Roman" w:eastAsia="宋体"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20618EE"/>
    <w:multiLevelType w:val="multilevel"/>
    <w:tmpl w:val="120618E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425125C"/>
    <w:multiLevelType w:val="multilevel"/>
    <w:tmpl w:val="1425125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536B42"/>
    <w:multiLevelType w:val="multilevel"/>
    <w:tmpl w:val="18536B4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B0017A3"/>
    <w:multiLevelType w:val="multilevel"/>
    <w:tmpl w:val="1B0017A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C9D58D8"/>
    <w:multiLevelType w:val="multilevel"/>
    <w:tmpl w:val="1C9D58D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3B3384C"/>
    <w:multiLevelType w:val="multilevel"/>
    <w:tmpl w:val="23B3384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82973ED"/>
    <w:multiLevelType w:val="multilevel"/>
    <w:tmpl w:val="282973E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9D92589"/>
    <w:multiLevelType w:val="multilevel"/>
    <w:tmpl w:val="29D9258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B3716F0"/>
    <w:multiLevelType w:val="multilevel"/>
    <w:tmpl w:val="2B3716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DF266B7"/>
    <w:multiLevelType w:val="multilevel"/>
    <w:tmpl w:val="2DF266B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11776D6"/>
    <w:multiLevelType w:val="multilevel"/>
    <w:tmpl w:val="311776D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B001C74"/>
    <w:multiLevelType w:val="multilevel"/>
    <w:tmpl w:val="3B001C74"/>
    <w:lvl w:ilvl="0">
      <w:start w:val="1"/>
      <w:numFmt w:val="decimal"/>
      <w:lvlText w:val="%1."/>
      <w:lvlJc w:val="left"/>
      <w:pPr>
        <w:ind w:left="420" w:hanging="420"/>
      </w:pPr>
    </w:lvl>
    <w:lvl w:ilvl="1">
      <w:numFmt w:val="bullet"/>
      <w:lvlText w:val="▲"/>
      <w:lvlJc w:val="left"/>
      <w:pPr>
        <w:ind w:left="780" w:hanging="360"/>
      </w:pPr>
      <w:rPr>
        <w:rFonts w:ascii="Times New Roman" w:eastAsia="宋体"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C8A3D64"/>
    <w:multiLevelType w:val="multilevel"/>
    <w:tmpl w:val="3C8A3D6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EDF6F14"/>
    <w:multiLevelType w:val="multilevel"/>
    <w:tmpl w:val="3EDF6F1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6740FBD"/>
    <w:multiLevelType w:val="multilevel"/>
    <w:tmpl w:val="46740F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AF30082"/>
    <w:multiLevelType w:val="multilevel"/>
    <w:tmpl w:val="4AF3008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2264B09"/>
    <w:multiLevelType w:val="multilevel"/>
    <w:tmpl w:val="52264B0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6316DF2"/>
    <w:multiLevelType w:val="multilevel"/>
    <w:tmpl w:val="56316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FF80A87"/>
    <w:multiLevelType w:val="multilevel"/>
    <w:tmpl w:val="5FF80A8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B2E78FC"/>
    <w:multiLevelType w:val="multilevel"/>
    <w:tmpl w:val="7B2E78F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D39412B"/>
    <w:multiLevelType w:val="multilevel"/>
    <w:tmpl w:val="7D3941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F6A5F70"/>
    <w:multiLevelType w:val="multilevel"/>
    <w:tmpl w:val="7F6A5F7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26"/>
  </w:num>
  <w:num w:numId="3">
    <w:abstractNumId w:val="14"/>
  </w:num>
  <w:num w:numId="4">
    <w:abstractNumId w:val="2"/>
  </w:num>
  <w:num w:numId="5">
    <w:abstractNumId w:val="23"/>
  </w:num>
  <w:num w:numId="6">
    <w:abstractNumId w:val="11"/>
  </w:num>
  <w:num w:numId="7">
    <w:abstractNumId w:val="15"/>
  </w:num>
  <w:num w:numId="8">
    <w:abstractNumId w:val="2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10"/>
  </w:num>
  <w:num w:numId="13">
    <w:abstractNumId w:val="16"/>
  </w:num>
  <w:num w:numId="14">
    <w:abstractNumId w:val="13"/>
  </w:num>
  <w:num w:numId="15">
    <w:abstractNumId w:val="19"/>
  </w:num>
  <w:num w:numId="16">
    <w:abstractNumId w:val="5"/>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12"/>
  </w:num>
  <w:num w:numId="21">
    <w:abstractNumId w:val="25"/>
  </w:num>
  <w:num w:numId="22">
    <w:abstractNumId w:val="20"/>
  </w:num>
  <w:num w:numId="23">
    <w:abstractNumId w:val="17"/>
  </w:num>
  <w:num w:numId="24">
    <w:abstractNumId w:val="6"/>
  </w:num>
  <w:num w:numId="25">
    <w:abstractNumId w:val="0"/>
  </w:num>
  <w:num w:numId="26">
    <w:abstractNumId w:val="2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WI4Y2JjZGRmMzRlOTY5ODQzMDIzZmE5YzdkNDg0OWMifQ=="/>
  </w:docVars>
  <w:rsids>
    <w:rsidRoot w:val="008C7B45"/>
    <w:rsid w:val="00000284"/>
    <w:rsid w:val="00013F5A"/>
    <w:rsid w:val="00022752"/>
    <w:rsid w:val="00022B97"/>
    <w:rsid w:val="00022DDD"/>
    <w:rsid w:val="000238EC"/>
    <w:rsid w:val="00024F55"/>
    <w:rsid w:val="000255E9"/>
    <w:rsid w:val="000256A8"/>
    <w:rsid w:val="00031389"/>
    <w:rsid w:val="00037D6D"/>
    <w:rsid w:val="00051D9F"/>
    <w:rsid w:val="00052628"/>
    <w:rsid w:val="00053A90"/>
    <w:rsid w:val="0005425A"/>
    <w:rsid w:val="00063F20"/>
    <w:rsid w:val="00071461"/>
    <w:rsid w:val="00073F30"/>
    <w:rsid w:val="0009343A"/>
    <w:rsid w:val="0009602A"/>
    <w:rsid w:val="000B4E1A"/>
    <w:rsid w:val="000C4C1C"/>
    <w:rsid w:val="000D0A25"/>
    <w:rsid w:val="000D2C73"/>
    <w:rsid w:val="000E183B"/>
    <w:rsid w:val="000E6CA4"/>
    <w:rsid w:val="000F2F33"/>
    <w:rsid w:val="001003A7"/>
    <w:rsid w:val="0010237A"/>
    <w:rsid w:val="0010678D"/>
    <w:rsid w:val="00112C48"/>
    <w:rsid w:val="00114F27"/>
    <w:rsid w:val="00126B57"/>
    <w:rsid w:val="00127253"/>
    <w:rsid w:val="00131290"/>
    <w:rsid w:val="00143FF7"/>
    <w:rsid w:val="001570A4"/>
    <w:rsid w:val="00166198"/>
    <w:rsid w:val="00175D71"/>
    <w:rsid w:val="001843C8"/>
    <w:rsid w:val="00185854"/>
    <w:rsid w:val="00192A04"/>
    <w:rsid w:val="001A12B1"/>
    <w:rsid w:val="001A288C"/>
    <w:rsid w:val="001A47F1"/>
    <w:rsid w:val="001A68B8"/>
    <w:rsid w:val="001B3499"/>
    <w:rsid w:val="001C0251"/>
    <w:rsid w:val="001C0D6C"/>
    <w:rsid w:val="001C4B82"/>
    <w:rsid w:val="001C73D1"/>
    <w:rsid w:val="001D050D"/>
    <w:rsid w:val="001D10FB"/>
    <w:rsid w:val="001D52EC"/>
    <w:rsid w:val="001D6F07"/>
    <w:rsid w:val="001E6A8E"/>
    <w:rsid w:val="001F5E41"/>
    <w:rsid w:val="001F5EA2"/>
    <w:rsid w:val="001F7553"/>
    <w:rsid w:val="00200B85"/>
    <w:rsid w:val="00206CAF"/>
    <w:rsid w:val="0022493D"/>
    <w:rsid w:val="00241A9F"/>
    <w:rsid w:val="0025402E"/>
    <w:rsid w:val="00254F51"/>
    <w:rsid w:val="00264E42"/>
    <w:rsid w:val="00267334"/>
    <w:rsid w:val="00280E5D"/>
    <w:rsid w:val="002855D9"/>
    <w:rsid w:val="002868A6"/>
    <w:rsid w:val="00296675"/>
    <w:rsid w:val="002A1F50"/>
    <w:rsid w:val="002A6F74"/>
    <w:rsid w:val="002B350C"/>
    <w:rsid w:val="002B6DFF"/>
    <w:rsid w:val="002C08E0"/>
    <w:rsid w:val="002C3125"/>
    <w:rsid w:val="002C4B75"/>
    <w:rsid w:val="002C7567"/>
    <w:rsid w:val="002D0213"/>
    <w:rsid w:val="002D162F"/>
    <w:rsid w:val="002D47F2"/>
    <w:rsid w:val="002D50CA"/>
    <w:rsid w:val="002E00E4"/>
    <w:rsid w:val="002E12A2"/>
    <w:rsid w:val="002E3FF9"/>
    <w:rsid w:val="002E7D9F"/>
    <w:rsid w:val="002F2A42"/>
    <w:rsid w:val="00304323"/>
    <w:rsid w:val="00323EF3"/>
    <w:rsid w:val="00343586"/>
    <w:rsid w:val="003529CD"/>
    <w:rsid w:val="00355713"/>
    <w:rsid w:val="003848AB"/>
    <w:rsid w:val="0038506D"/>
    <w:rsid w:val="00391EE2"/>
    <w:rsid w:val="003A27CB"/>
    <w:rsid w:val="003C69AB"/>
    <w:rsid w:val="003D1445"/>
    <w:rsid w:val="003D4891"/>
    <w:rsid w:val="003D68AB"/>
    <w:rsid w:val="003E017B"/>
    <w:rsid w:val="003F34D7"/>
    <w:rsid w:val="003F7BD5"/>
    <w:rsid w:val="00403849"/>
    <w:rsid w:val="00406E82"/>
    <w:rsid w:val="00413763"/>
    <w:rsid w:val="0041662E"/>
    <w:rsid w:val="00425F39"/>
    <w:rsid w:val="00436830"/>
    <w:rsid w:val="0044767E"/>
    <w:rsid w:val="00453993"/>
    <w:rsid w:val="00453DAD"/>
    <w:rsid w:val="00454F6C"/>
    <w:rsid w:val="00461B97"/>
    <w:rsid w:val="00470310"/>
    <w:rsid w:val="00476509"/>
    <w:rsid w:val="00480EC9"/>
    <w:rsid w:val="004868A7"/>
    <w:rsid w:val="004A778C"/>
    <w:rsid w:val="004C5F37"/>
    <w:rsid w:val="004E2CB6"/>
    <w:rsid w:val="004E48CD"/>
    <w:rsid w:val="004E5AEC"/>
    <w:rsid w:val="004E6844"/>
    <w:rsid w:val="004E73C4"/>
    <w:rsid w:val="004E74DD"/>
    <w:rsid w:val="004F46C3"/>
    <w:rsid w:val="004F622F"/>
    <w:rsid w:val="004F62A0"/>
    <w:rsid w:val="005241C2"/>
    <w:rsid w:val="005302B4"/>
    <w:rsid w:val="00534C83"/>
    <w:rsid w:val="0054027C"/>
    <w:rsid w:val="00542818"/>
    <w:rsid w:val="00545F7F"/>
    <w:rsid w:val="00556338"/>
    <w:rsid w:val="00567D98"/>
    <w:rsid w:val="00576EF2"/>
    <w:rsid w:val="00586310"/>
    <w:rsid w:val="005936E3"/>
    <w:rsid w:val="005A46D3"/>
    <w:rsid w:val="005A5434"/>
    <w:rsid w:val="005A5D10"/>
    <w:rsid w:val="005C65D1"/>
    <w:rsid w:val="005D01AB"/>
    <w:rsid w:val="005E7FD9"/>
    <w:rsid w:val="005F3B4D"/>
    <w:rsid w:val="00614164"/>
    <w:rsid w:val="00616862"/>
    <w:rsid w:val="00623301"/>
    <w:rsid w:val="0062679F"/>
    <w:rsid w:val="006359F4"/>
    <w:rsid w:val="00660FC2"/>
    <w:rsid w:val="00661F6B"/>
    <w:rsid w:val="006628A6"/>
    <w:rsid w:val="00665E33"/>
    <w:rsid w:val="006711DF"/>
    <w:rsid w:val="00686095"/>
    <w:rsid w:val="00697001"/>
    <w:rsid w:val="006A00C6"/>
    <w:rsid w:val="006A5110"/>
    <w:rsid w:val="006B3BDF"/>
    <w:rsid w:val="006B491A"/>
    <w:rsid w:val="006D052A"/>
    <w:rsid w:val="006D4B93"/>
    <w:rsid w:val="006D5566"/>
    <w:rsid w:val="006F4A72"/>
    <w:rsid w:val="006F5AD4"/>
    <w:rsid w:val="00702E25"/>
    <w:rsid w:val="00710174"/>
    <w:rsid w:val="00726EBB"/>
    <w:rsid w:val="00727FF5"/>
    <w:rsid w:val="007450F6"/>
    <w:rsid w:val="00746655"/>
    <w:rsid w:val="007501A5"/>
    <w:rsid w:val="007509E9"/>
    <w:rsid w:val="007613B4"/>
    <w:rsid w:val="00761BC0"/>
    <w:rsid w:val="00786355"/>
    <w:rsid w:val="00787C36"/>
    <w:rsid w:val="00793E4A"/>
    <w:rsid w:val="007A04AF"/>
    <w:rsid w:val="007A4869"/>
    <w:rsid w:val="007B17EF"/>
    <w:rsid w:val="007C39C6"/>
    <w:rsid w:val="007C5D1E"/>
    <w:rsid w:val="007D70D8"/>
    <w:rsid w:val="007E2AD6"/>
    <w:rsid w:val="007F065E"/>
    <w:rsid w:val="007F555B"/>
    <w:rsid w:val="00800578"/>
    <w:rsid w:val="00823A5E"/>
    <w:rsid w:val="00830AA5"/>
    <w:rsid w:val="00833188"/>
    <w:rsid w:val="00834516"/>
    <w:rsid w:val="00836A61"/>
    <w:rsid w:val="00841BEC"/>
    <w:rsid w:val="00860625"/>
    <w:rsid w:val="008616E1"/>
    <w:rsid w:val="008759A3"/>
    <w:rsid w:val="008831DF"/>
    <w:rsid w:val="008914B7"/>
    <w:rsid w:val="008A365D"/>
    <w:rsid w:val="008A7101"/>
    <w:rsid w:val="008A78A5"/>
    <w:rsid w:val="008B38E2"/>
    <w:rsid w:val="008B5E9F"/>
    <w:rsid w:val="008C0DEF"/>
    <w:rsid w:val="008C2B39"/>
    <w:rsid w:val="008C2FE9"/>
    <w:rsid w:val="008C43E4"/>
    <w:rsid w:val="008C77C5"/>
    <w:rsid w:val="008C7B45"/>
    <w:rsid w:val="008D3B4F"/>
    <w:rsid w:val="008F287B"/>
    <w:rsid w:val="008F4D08"/>
    <w:rsid w:val="008F66C4"/>
    <w:rsid w:val="00911DE7"/>
    <w:rsid w:val="009160BC"/>
    <w:rsid w:val="00931422"/>
    <w:rsid w:val="00941830"/>
    <w:rsid w:val="00952E45"/>
    <w:rsid w:val="009555CA"/>
    <w:rsid w:val="00960119"/>
    <w:rsid w:val="0096342C"/>
    <w:rsid w:val="00963593"/>
    <w:rsid w:val="00965A07"/>
    <w:rsid w:val="00977C27"/>
    <w:rsid w:val="009863E9"/>
    <w:rsid w:val="00986C1E"/>
    <w:rsid w:val="00997252"/>
    <w:rsid w:val="009A3C4D"/>
    <w:rsid w:val="009A7C6D"/>
    <w:rsid w:val="009B2AFB"/>
    <w:rsid w:val="009B58B9"/>
    <w:rsid w:val="009C1781"/>
    <w:rsid w:val="009C2F51"/>
    <w:rsid w:val="009C74EE"/>
    <w:rsid w:val="009D50B3"/>
    <w:rsid w:val="00A02746"/>
    <w:rsid w:val="00A046A0"/>
    <w:rsid w:val="00A24520"/>
    <w:rsid w:val="00A41BF5"/>
    <w:rsid w:val="00A56D82"/>
    <w:rsid w:val="00A86594"/>
    <w:rsid w:val="00A96D78"/>
    <w:rsid w:val="00A975FB"/>
    <w:rsid w:val="00AA0FA6"/>
    <w:rsid w:val="00AA19EE"/>
    <w:rsid w:val="00AA36B5"/>
    <w:rsid w:val="00AA7B08"/>
    <w:rsid w:val="00AB6622"/>
    <w:rsid w:val="00AE3DDA"/>
    <w:rsid w:val="00AE7F18"/>
    <w:rsid w:val="00AF4D40"/>
    <w:rsid w:val="00B12953"/>
    <w:rsid w:val="00B1416D"/>
    <w:rsid w:val="00B14C1E"/>
    <w:rsid w:val="00B23D14"/>
    <w:rsid w:val="00B3015C"/>
    <w:rsid w:val="00B43BFA"/>
    <w:rsid w:val="00B4450D"/>
    <w:rsid w:val="00B5180A"/>
    <w:rsid w:val="00B57A69"/>
    <w:rsid w:val="00B57EFB"/>
    <w:rsid w:val="00B65014"/>
    <w:rsid w:val="00B70534"/>
    <w:rsid w:val="00B739AB"/>
    <w:rsid w:val="00B87AA8"/>
    <w:rsid w:val="00BA4ADD"/>
    <w:rsid w:val="00BB4FB2"/>
    <w:rsid w:val="00BC329A"/>
    <w:rsid w:val="00BC608C"/>
    <w:rsid w:val="00BE1E20"/>
    <w:rsid w:val="00BE6475"/>
    <w:rsid w:val="00BF459A"/>
    <w:rsid w:val="00BF692C"/>
    <w:rsid w:val="00C068FA"/>
    <w:rsid w:val="00C10F98"/>
    <w:rsid w:val="00C1141F"/>
    <w:rsid w:val="00C12B41"/>
    <w:rsid w:val="00C217F5"/>
    <w:rsid w:val="00C31321"/>
    <w:rsid w:val="00C62FD2"/>
    <w:rsid w:val="00C64469"/>
    <w:rsid w:val="00C73DE8"/>
    <w:rsid w:val="00C7562B"/>
    <w:rsid w:val="00C7696C"/>
    <w:rsid w:val="00C80CC9"/>
    <w:rsid w:val="00C80D46"/>
    <w:rsid w:val="00C829C6"/>
    <w:rsid w:val="00C83613"/>
    <w:rsid w:val="00C84E85"/>
    <w:rsid w:val="00C86271"/>
    <w:rsid w:val="00CA124C"/>
    <w:rsid w:val="00CA347D"/>
    <w:rsid w:val="00CC5D44"/>
    <w:rsid w:val="00CD41DF"/>
    <w:rsid w:val="00CE04B3"/>
    <w:rsid w:val="00CE08F3"/>
    <w:rsid w:val="00CE67DD"/>
    <w:rsid w:val="00CF01F2"/>
    <w:rsid w:val="00CF3080"/>
    <w:rsid w:val="00CF56F2"/>
    <w:rsid w:val="00CF5757"/>
    <w:rsid w:val="00CF770C"/>
    <w:rsid w:val="00D061F1"/>
    <w:rsid w:val="00D203C7"/>
    <w:rsid w:val="00D2433B"/>
    <w:rsid w:val="00D37D39"/>
    <w:rsid w:val="00D46C2D"/>
    <w:rsid w:val="00D47017"/>
    <w:rsid w:val="00D50907"/>
    <w:rsid w:val="00D51774"/>
    <w:rsid w:val="00D54E89"/>
    <w:rsid w:val="00D5504C"/>
    <w:rsid w:val="00D67BCD"/>
    <w:rsid w:val="00D87515"/>
    <w:rsid w:val="00D8784F"/>
    <w:rsid w:val="00D944A3"/>
    <w:rsid w:val="00D9564F"/>
    <w:rsid w:val="00D963D7"/>
    <w:rsid w:val="00DA2856"/>
    <w:rsid w:val="00DB28AF"/>
    <w:rsid w:val="00DC0578"/>
    <w:rsid w:val="00DC295F"/>
    <w:rsid w:val="00DE3BC9"/>
    <w:rsid w:val="00DE69B1"/>
    <w:rsid w:val="00DF17BC"/>
    <w:rsid w:val="00DF317A"/>
    <w:rsid w:val="00E01E8F"/>
    <w:rsid w:val="00E03A38"/>
    <w:rsid w:val="00E0484F"/>
    <w:rsid w:val="00E3129F"/>
    <w:rsid w:val="00E41DE1"/>
    <w:rsid w:val="00E457FD"/>
    <w:rsid w:val="00E515E8"/>
    <w:rsid w:val="00E56EDF"/>
    <w:rsid w:val="00E7652D"/>
    <w:rsid w:val="00E9140D"/>
    <w:rsid w:val="00E9167B"/>
    <w:rsid w:val="00EA1B54"/>
    <w:rsid w:val="00EB0CD6"/>
    <w:rsid w:val="00EB7110"/>
    <w:rsid w:val="00EC06C6"/>
    <w:rsid w:val="00EC2C49"/>
    <w:rsid w:val="00EC772A"/>
    <w:rsid w:val="00EF3EBA"/>
    <w:rsid w:val="00F0192E"/>
    <w:rsid w:val="00F024E7"/>
    <w:rsid w:val="00F02ED2"/>
    <w:rsid w:val="00F06508"/>
    <w:rsid w:val="00F0710E"/>
    <w:rsid w:val="00F16D5C"/>
    <w:rsid w:val="00F229DE"/>
    <w:rsid w:val="00F25C26"/>
    <w:rsid w:val="00F3133E"/>
    <w:rsid w:val="00F32643"/>
    <w:rsid w:val="00F41922"/>
    <w:rsid w:val="00F46C2F"/>
    <w:rsid w:val="00F47A39"/>
    <w:rsid w:val="00F55DE5"/>
    <w:rsid w:val="00F5661B"/>
    <w:rsid w:val="00F5698C"/>
    <w:rsid w:val="00F65906"/>
    <w:rsid w:val="00F66C69"/>
    <w:rsid w:val="00F67BDC"/>
    <w:rsid w:val="00F70CE0"/>
    <w:rsid w:val="00F85209"/>
    <w:rsid w:val="00F87273"/>
    <w:rsid w:val="00F936A3"/>
    <w:rsid w:val="00FA4536"/>
    <w:rsid w:val="00FB767A"/>
    <w:rsid w:val="00FC0759"/>
    <w:rsid w:val="00FC66C7"/>
    <w:rsid w:val="00FD6BAB"/>
    <w:rsid w:val="00FF371C"/>
    <w:rsid w:val="00FF66EB"/>
    <w:rsid w:val="01796D58"/>
    <w:rsid w:val="07BE15D3"/>
    <w:rsid w:val="0B103F5F"/>
    <w:rsid w:val="0CC36753"/>
    <w:rsid w:val="0D7106B2"/>
    <w:rsid w:val="0F261FAA"/>
    <w:rsid w:val="11223A0A"/>
    <w:rsid w:val="13CA263C"/>
    <w:rsid w:val="14383856"/>
    <w:rsid w:val="176D3CB9"/>
    <w:rsid w:val="17E850E0"/>
    <w:rsid w:val="19955244"/>
    <w:rsid w:val="1AA7717C"/>
    <w:rsid w:val="1AFF14E9"/>
    <w:rsid w:val="1C3E1334"/>
    <w:rsid w:val="1C9A1A18"/>
    <w:rsid w:val="1DC448BC"/>
    <w:rsid w:val="231E2CE6"/>
    <w:rsid w:val="257B17FB"/>
    <w:rsid w:val="278F561B"/>
    <w:rsid w:val="27FC1025"/>
    <w:rsid w:val="2BA15F1A"/>
    <w:rsid w:val="2CA800A4"/>
    <w:rsid w:val="2D1C0C0C"/>
    <w:rsid w:val="2E7F110D"/>
    <w:rsid w:val="2FBE12F1"/>
    <w:rsid w:val="302355F0"/>
    <w:rsid w:val="344D264F"/>
    <w:rsid w:val="37F41099"/>
    <w:rsid w:val="395124E7"/>
    <w:rsid w:val="3A5A075C"/>
    <w:rsid w:val="3BAA0330"/>
    <w:rsid w:val="3DB159B2"/>
    <w:rsid w:val="3E6345DC"/>
    <w:rsid w:val="3F8B6831"/>
    <w:rsid w:val="40A966C9"/>
    <w:rsid w:val="438102E5"/>
    <w:rsid w:val="44687C56"/>
    <w:rsid w:val="46A85C40"/>
    <w:rsid w:val="47B12BA3"/>
    <w:rsid w:val="47FA353B"/>
    <w:rsid w:val="4E0E291B"/>
    <w:rsid w:val="52971A97"/>
    <w:rsid w:val="54F03910"/>
    <w:rsid w:val="59D83E03"/>
    <w:rsid w:val="623959E3"/>
    <w:rsid w:val="625A7930"/>
    <w:rsid w:val="63776546"/>
    <w:rsid w:val="643A1768"/>
    <w:rsid w:val="64EF3AF1"/>
    <w:rsid w:val="69104D89"/>
    <w:rsid w:val="6B0129DA"/>
    <w:rsid w:val="6BA90C7E"/>
    <w:rsid w:val="6D857F2F"/>
    <w:rsid w:val="6EA81F5F"/>
    <w:rsid w:val="70380C8B"/>
    <w:rsid w:val="70BD6F51"/>
    <w:rsid w:val="70F2721D"/>
    <w:rsid w:val="7143748C"/>
    <w:rsid w:val="72ED1505"/>
    <w:rsid w:val="74DC38F2"/>
    <w:rsid w:val="766A1B9C"/>
    <w:rsid w:val="77250BB7"/>
    <w:rsid w:val="7A3B71D6"/>
    <w:rsid w:val="7B8A5743"/>
    <w:rsid w:val="7D7F0AC5"/>
    <w:rsid w:val="7DBE6EBD"/>
    <w:rsid w:val="7E6E1CC6"/>
    <w:rsid w:val="7ED5513D"/>
    <w:rsid w:val="7F7B08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uiPriority="0"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D"/>
    <w:pPr>
      <w:widowControl w:val="0"/>
      <w:jc w:val="both"/>
    </w:pPr>
    <w:rPr>
      <w:kern w:val="2"/>
      <w:sz w:val="21"/>
    </w:rPr>
  </w:style>
  <w:style w:type="paragraph" w:styleId="1">
    <w:name w:val="heading 1"/>
    <w:basedOn w:val="a"/>
    <w:next w:val="a"/>
    <w:link w:val="1Char"/>
    <w:uiPriority w:val="9"/>
    <w:qFormat/>
    <w:rsid w:val="00B1416D"/>
    <w:pPr>
      <w:keepNext/>
      <w:keepLines/>
      <w:spacing w:line="360" w:lineRule="auto"/>
      <w:outlineLvl w:val="0"/>
    </w:pPr>
    <w:rPr>
      <w:b/>
      <w:kern w:val="44"/>
      <w:sz w:val="32"/>
    </w:rPr>
  </w:style>
  <w:style w:type="paragraph" w:styleId="2">
    <w:name w:val="heading 2"/>
    <w:basedOn w:val="a"/>
    <w:next w:val="a"/>
    <w:link w:val="2Char"/>
    <w:unhideWhenUsed/>
    <w:qFormat/>
    <w:rsid w:val="00B1416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B141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1416D"/>
    <w:pPr>
      <w:jc w:val="left"/>
    </w:pPr>
  </w:style>
  <w:style w:type="paragraph" w:styleId="a4">
    <w:name w:val="Plain Text"/>
    <w:basedOn w:val="a"/>
    <w:link w:val="Char0"/>
    <w:qFormat/>
    <w:rsid w:val="00B1416D"/>
    <w:pPr>
      <w:widowControl/>
      <w:spacing w:line="360" w:lineRule="auto"/>
    </w:pPr>
    <w:rPr>
      <w:rFonts w:ascii="宋体" w:hAnsi="宋体"/>
      <w:sz w:val="24"/>
      <w:szCs w:val="21"/>
    </w:rPr>
  </w:style>
  <w:style w:type="paragraph" w:styleId="a5">
    <w:name w:val="Balloon Text"/>
    <w:basedOn w:val="a"/>
    <w:link w:val="Char1"/>
    <w:uiPriority w:val="99"/>
    <w:semiHidden/>
    <w:unhideWhenUsed/>
    <w:qFormat/>
    <w:rsid w:val="00B1416D"/>
    <w:rPr>
      <w:sz w:val="18"/>
      <w:szCs w:val="18"/>
    </w:rPr>
  </w:style>
  <w:style w:type="paragraph" w:styleId="a6">
    <w:name w:val="footer"/>
    <w:basedOn w:val="a"/>
    <w:link w:val="Char2"/>
    <w:unhideWhenUsed/>
    <w:qFormat/>
    <w:rsid w:val="00B1416D"/>
    <w:pPr>
      <w:tabs>
        <w:tab w:val="center" w:pos="4153"/>
        <w:tab w:val="right" w:pos="8306"/>
      </w:tabs>
      <w:snapToGrid w:val="0"/>
      <w:jc w:val="left"/>
    </w:pPr>
    <w:rPr>
      <w:sz w:val="18"/>
      <w:szCs w:val="18"/>
    </w:rPr>
  </w:style>
  <w:style w:type="paragraph" w:styleId="a7">
    <w:name w:val="header"/>
    <w:basedOn w:val="a"/>
    <w:link w:val="Char3"/>
    <w:unhideWhenUsed/>
    <w:qFormat/>
    <w:rsid w:val="00B1416D"/>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uiPriority w:val="11"/>
    <w:qFormat/>
    <w:rsid w:val="00B1416D"/>
    <w:pPr>
      <w:spacing w:before="240" w:after="60" w:line="312" w:lineRule="auto"/>
      <w:jc w:val="center"/>
      <w:outlineLvl w:val="1"/>
    </w:pPr>
    <w:rPr>
      <w:rFonts w:asciiTheme="majorHAnsi" w:hAnsiTheme="majorHAnsi" w:cstheme="majorBidi"/>
      <w:b/>
      <w:bCs/>
      <w:kern w:val="28"/>
      <w:sz w:val="32"/>
      <w:szCs w:val="32"/>
    </w:rPr>
  </w:style>
  <w:style w:type="paragraph" w:styleId="a9">
    <w:name w:val="Normal (Web)"/>
    <w:basedOn w:val="a"/>
    <w:qFormat/>
    <w:rsid w:val="00B1416D"/>
    <w:pPr>
      <w:spacing w:line="360" w:lineRule="auto"/>
    </w:pPr>
    <w:rPr>
      <w:rFonts w:ascii="Calibri" w:hAnsi="Calibri" w:cs="Calibri"/>
      <w:sz w:val="24"/>
      <w:szCs w:val="22"/>
    </w:rPr>
  </w:style>
  <w:style w:type="character" w:styleId="aa">
    <w:name w:val="page number"/>
    <w:basedOn w:val="a0"/>
    <w:uiPriority w:val="99"/>
    <w:unhideWhenUsed/>
    <w:qFormat/>
    <w:rsid w:val="00B1416D"/>
  </w:style>
  <w:style w:type="paragraph" w:styleId="ab">
    <w:name w:val="List Paragraph"/>
    <w:basedOn w:val="a"/>
    <w:link w:val="Char5"/>
    <w:uiPriority w:val="34"/>
    <w:qFormat/>
    <w:rsid w:val="00B1416D"/>
    <w:pPr>
      <w:ind w:firstLineChars="200" w:firstLine="420"/>
    </w:pPr>
  </w:style>
  <w:style w:type="character" w:customStyle="1" w:styleId="Char3">
    <w:name w:val="页眉 Char"/>
    <w:basedOn w:val="a0"/>
    <w:link w:val="a7"/>
    <w:uiPriority w:val="99"/>
    <w:qFormat/>
    <w:rsid w:val="00B1416D"/>
    <w:rPr>
      <w:sz w:val="18"/>
      <w:szCs w:val="18"/>
    </w:rPr>
  </w:style>
  <w:style w:type="character" w:customStyle="1" w:styleId="Char2">
    <w:name w:val="页脚 Char"/>
    <w:basedOn w:val="a0"/>
    <w:link w:val="a6"/>
    <w:uiPriority w:val="99"/>
    <w:qFormat/>
    <w:rsid w:val="00B1416D"/>
    <w:rPr>
      <w:sz w:val="18"/>
      <w:szCs w:val="18"/>
    </w:rPr>
  </w:style>
  <w:style w:type="character" w:customStyle="1" w:styleId="1Char">
    <w:name w:val="标题 1 Char"/>
    <w:basedOn w:val="a0"/>
    <w:link w:val="1"/>
    <w:uiPriority w:val="9"/>
    <w:qFormat/>
    <w:rsid w:val="00B1416D"/>
    <w:rPr>
      <w:rFonts w:ascii="Times New Roman" w:eastAsia="宋体" w:hAnsi="Times New Roman" w:cs="Times New Roman"/>
      <w:b/>
      <w:kern w:val="44"/>
      <w:sz w:val="32"/>
      <w:szCs w:val="20"/>
    </w:rPr>
  </w:style>
  <w:style w:type="character" w:customStyle="1" w:styleId="Char">
    <w:name w:val="批注文字 Char"/>
    <w:basedOn w:val="a0"/>
    <w:link w:val="a3"/>
    <w:uiPriority w:val="99"/>
    <w:qFormat/>
    <w:rsid w:val="00B1416D"/>
    <w:rPr>
      <w:rFonts w:ascii="Times New Roman" w:eastAsia="宋体" w:hAnsi="Times New Roman" w:cs="Times New Roman"/>
      <w:szCs w:val="20"/>
    </w:rPr>
  </w:style>
  <w:style w:type="character" w:customStyle="1" w:styleId="Char1">
    <w:name w:val="批注框文本 Char"/>
    <w:basedOn w:val="a0"/>
    <w:link w:val="a5"/>
    <w:uiPriority w:val="99"/>
    <w:semiHidden/>
    <w:qFormat/>
    <w:rsid w:val="00B1416D"/>
    <w:rPr>
      <w:rFonts w:ascii="Times New Roman" w:eastAsia="宋体" w:hAnsi="Times New Roman" w:cs="Times New Roman"/>
      <w:sz w:val="18"/>
      <w:szCs w:val="18"/>
    </w:rPr>
  </w:style>
  <w:style w:type="character" w:customStyle="1" w:styleId="2Char">
    <w:name w:val="标题 2 Char"/>
    <w:basedOn w:val="a0"/>
    <w:link w:val="2"/>
    <w:qFormat/>
    <w:rsid w:val="00B1416D"/>
    <w:rPr>
      <w:rFonts w:ascii="Cambria" w:eastAsia="宋体" w:hAnsi="Cambria" w:cs="Times New Roman"/>
      <w:b/>
      <w:bCs/>
      <w:sz w:val="32"/>
      <w:szCs w:val="32"/>
    </w:rPr>
  </w:style>
  <w:style w:type="paragraph" w:customStyle="1" w:styleId="10">
    <w:name w:val="列出段落1"/>
    <w:basedOn w:val="a"/>
    <w:uiPriority w:val="34"/>
    <w:qFormat/>
    <w:rsid w:val="00B1416D"/>
    <w:pPr>
      <w:ind w:firstLineChars="200" w:firstLine="420"/>
    </w:pPr>
    <w:rPr>
      <w:sz w:val="24"/>
      <w:szCs w:val="24"/>
    </w:rPr>
  </w:style>
  <w:style w:type="paragraph" w:customStyle="1" w:styleId="Style1">
    <w:name w:val="_Style 1"/>
    <w:basedOn w:val="a"/>
    <w:qFormat/>
    <w:rsid w:val="00B1416D"/>
    <w:pPr>
      <w:widowControl/>
      <w:ind w:firstLineChars="200" w:firstLine="420"/>
      <w:jc w:val="left"/>
    </w:pPr>
    <w:rPr>
      <w:rFonts w:ascii="宋体" w:hAnsi="宋体"/>
      <w:kern w:val="0"/>
      <w:sz w:val="24"/>
      <w:szCs w:val="24"/>
    </w:rPr>
  </w:style>
  <w:style w:type="paragraph" w:customStyle="1" w:styleId="Char6">
    <w:name w:val="Char"/>
    <w:basedOn w:val="a"/>
    <w:qFormat/>
    <w:rsid w:val="00B1416D"/>
    <w:pPr>
      <w:widowControl/>
      <w:spacing w:after="160" w:line="240" w:lineRule="exact"/>
      <w:ind w:firstLineChars="200" w:firstLine="200"/>
      <w:jc w:val="left"/>
    </w:pPr>
    <w:rPr>
      <w:rFonts w:ascii="Verdana" w:eastAsia="仿宋_GB2312" w:hAnsi="Verdana"/>
      <w:kern w:val="0"/>
      <w:sz w:val="24"/>
      <w:lang w:eastAsia="en-US"/>
    </w:rPr>
  </w:style>
  <w:style w:type="character" w:customStyle="1" w:styleId="Char5">
    <w:name w:val="列出段落 Char"/>
    <w:link w:val="ab"/>
    <w:uiPriority w:val="34"/>
    <w:qFormat/>
    <w:rsid w:val="00B1416D"/>
    <w:rPr>
      <w:rFonts w:ascii="Times New Roman" w:eastAsia="宋体" w:hAnsi="Times New Roman" w:cs="Times New Roman"/>
      <w:szCs w:val="20"/>
    </w:rPr>
  </w:style>
  <w:style w:type="character" w:customStyle="1" w:styleId="Char4">
    <w:name w:val="副标题 Char"/>
    <w:basedOn w:val="a0"/>
    <w:link w:val="a8"/>
    <w:uiPriority w:val="11"/>
    <w:qFormat/>
    <w:rsid w:val="00B1416D"/>
    <w:rPr>
      <w:rFonts w:asciiTheme="majorHAnsi" w:eastAsia="宋体" w:hAnsiTheme="majorHAnsi" w:cstheme="majorBidi"/>
      <w:b/>
      <w:bCs/>
      <w:kern w:val="28"/>
      <w:sz w:val="32"/>
      <w:szCs w:val="32"/>
    </w:rPr>
  </w:style>
  <w:style w:type="paragraph" w:styleId="ac">
    <w:name w:val="No Spacing"/>
    <w:uiPriority w:val="1"/>
    <w:qFormat/>
    <w:rsid w:val="00B1416D"/>
    <w:pPr>
      <w:widowControl w:val="0"/>
      <w:jc w:val="both"/>
    </w:pPr>
    <w:rPr>
      <w:kern w:val="2"/>
      <w:sz w:val="21"/>
    </w:rPr>
  </w:style>
  <w:style w:type="character" w:customStyle="1" w:styleId="3Char">
    <w:name w:val="标题 3 Char"/>
    <w:basedOn w:val="a0"/>
    <w:link w:val="3"/>
    <w:uiPriority w:val="9"/>
    <w:qFormat/>
    <w:rsid w:val="00B1416D"/>
    <w:rPr>
      <w:rFonts w:ascii="Times New Roman" w:eastAsia="宋体" w:hAnsi="Times New Roman" w:cs="Times New Roman"/>
      <w:b/>
      <w:bCs/>
      <w:sz w:val="32"/>
      <w:szCs w:val="32"/>
    </w:rPr>
  </w:style>
  <w:style w:type="character" w:customStyle="1" w:styleId="Char0">
    <w:name w:val="纯文本 Char"/>
    <w:basedOn w:val="a0"/>
    <w:link w:val="a4"/>
    <w:qFormat/>
    <w:rsid w:val="00B1416D"/>
    <w:rPr>
      <w:rFonts w:ascii="宋体" w:eastAsia="宋体" w:hAnsi="宋体" w:cs="Times New Roman"/>
      <w:sz w:val="24"/>
      <w:szCs w:val="21"/>
    </w:rPr>
  </w:style>
  <w:style w:type="character" w:customStyle="1" w:styleId="Char30">
    <w:name w:val="纯文本 Char3"/>
    <w:qFormat/>
    <w:rsid w:val="00B1416D"/>
    <w:rPr>
      <w:rFonts w:ascii="宋体" w:eastAsia="宋体"/>
      <w:kern w:val="2"/>
      <w:sz w:val="21"/>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BF48-61B3-44A7-B570-3CE4D1E1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954</Words>
  <Characters>5442</Characters>
  <Application>Microsoft Office Word</Application>
  <DocSecurity>0</DocSecurity>
  <Lines>45</Lines>
  <Paragraphs>12</Paragraphs>
  <ScaleCrop>false</ScaleCrop>
  <Company>HaoXiTong.Com</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cp:revision>
  <dcterms:created xsi:type="dcterms:W3CDTF">2022-09-28T07:13:00Z</dcterms:created>
  <dcterms:modified xsi:type="dcterms:W3CDTF">2022-09-28T07:18:00Z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35B46CB5ECC04ABF85025D6E39BB122A</vt:lpwstr>
  </property>
</Properties>
</file>